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60" w:rsidRPr="00605889" w:rsidRDefault="00D80460" w:rsidP="00D80460">
      <w:pPr>
        <w:bidi w:val="0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Stability and Rat Skin Permeation of Vitamin</w:t>
      </w:r>
      <w:r w:rsidRPr="00605889">
        <w:rPr>
          <w:b/>
          <w:bCs/>
          <w:sz w:val="28"/>
          <w:szCs w:val="28"/>
          <w:u w:val="single"/>
        </w:rPr>
        <w:t xml:space="preserve"> E </w:t>
      </w:r>
      <w:r>
        <w:rPr>
          <w:b/>
          <w:bCs/>
          <w:sz w:val="28"/>
          <w:szCs w:val="28"/>
          <w:u w:val="single"/>
        </w:rPr>
        <w:t xml:space="preserve">and Vitamin E Acetate </w:t>
      </w:r>
      <w:r w:rsidRPr="0060588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in Cosmetic Preparations</w:t>
      </w:r>
    </w:p>
    <w:p w:rsidR="00995D45" w:rsidRDefault="00995D45" w:rsidP="00995D45">
      <w:pPr>
        <w:bidi w:val="0"/>
        <w:jc w:val="center"/>
        <w:rPr>
          <w:b/>
          <w:bCs/>
        </w:rPr>
      </w:pPr>
    </w:p>
    <w:p w:rsidR="00420243" w:rsidRPr="00995D45" w:rsidRDefault="00420243" w:rsidP="00995D45">
      <w:pPr>
        <w:bidi w:val="0"/>
        <w:jc w:val="center"/>
        <w:rPr>
          <w:b/>
          <w:bCs/>
        </w:rPr>
      </w:pPr>
      <w:r w:rsidRPr="00995D45">
        <w:rPr>
          <w:b/>
          <w:bCs/>
        </w:rPr>
        <w:t>Aly Nada</w:t>
      </w:r>
      <w:r w:rsidRPr="00995D45">
        <w:rPr>
          <w:b/>
          <w:bCs/>
          <w:vertAlign w:val="superscript"/>
        </w:rPr>
        <w:t>1</w:t>
      </w:r>
      <w:r w:rsidRPr="00995D45">
        <w:rPr>
          <w:b/>
          <w:bCs/>
        </w:rPr>
        <w:t>, Y.S.R. Krishnaiah</w:t>
      </w:r>
      <w:r w:rsidRPr="00995D45">
        <w:rPr>
          <w:b/>
          <w:bCs/>
          <w:vertAlign w:val="superscript"/>
        </w:rPr>
        <w:t>2</w:t>
      </w:r>
      <w:r w:rsidRPr="00995D45">
        <w:rPr>
          <w:b/>
          <w:bCs/>
        </w:rPr>
        <w:t>, Abdel-Azim Zaghloul</w:t>
      </w:r>
      <w:r w:rsidRPr="00995D45">
        <w:rPr>
          <w:b/>
          <w:bCs/>
          <w:vertAlign w:val="superscript"/>
        </w:rPr>
        <w:t>1</w:t>
      </w:r>
      <w:r w:rsidRPr="00995D45">
        <w:rPr>
          <w:b/>
          <w:bCs/>
        </w:rPr>
        <w:t>, Ibrahim Khattab</w:t>
      </w:r>
      <w:r w:rsidRPr="00995D45">
        <w:rPr>
          <w:b/>
          <w:bCs/>
          <w:vertAlign w:val="superscript"/>
        </w:rPr>
        <w:t>1</w:t>
      </w:r>
    </w:p>
    <w:p w:rsidR="00420243" w:rsidRPr="00420243" w:rsidRDefault="00420243" w:rsidP="00420243">
      <w:pPr>
        <w:bidi w:val="0"/>
      </w:pPr>
    </w:p>
    <w:p w:rsidR="00420243" w:rsidRPr="00420243" w:rsidRDefault="00420243" w:rsidP="00420243">
      <w:pPr>
        <w:bidi w:val="0"/>
      </w:pPr>
      <w:r w:rsidRPr="00420243">
        <w:rPr>
          <w:vertAlign w:val="superscript"/>
        </w:rPr>
        <w:t>1</w:t>
      </w:r>
      <w:r w:rsidRPr="00420243">
        <w:t>Faculty of Pharmacy, Kuwait University, Kuwait</w:t>
      </w:r>
    </w:p>
    <w:p w:rsidR="00420243" w:rsidRPr="00420243" w:rsidRDefault="00420243" w:rsidP="00420243">
      <w:pPr>
        <w:bidi w:val="0"/>
      </w:pPr>
      <w:r w:rsidRPr="00420243">
        <w:rPr>
          <w:vertAlign w:val="superscript"/>
        </w:rPr>
        <w:t>2</w:t>
      </w:r>
      <w:r w:rsidRPr="00420243">
        <w:t>College of Pharmacy, Nova South. University, Florida, USA</w:t>
      </w:r>
      <w:r w:rsidRPr="00420243">
        <w:rPr>
          <w:vertAlign w:val="superscript"/>
        </w:rPr>
        <w:t xml:space="preserve"> </w:t>
      </w:r>
    </w:p>
    <w:p w:rsidR="00420243" w:rsidRDefault="00420243" w:rsidP="00420243">
      <w:pPr>
        <w:bidi w:val="0"/>
        <w:rPr>
          <w:b/>
          <w:bCs/>
        </w:rPr>
      </w:pPr>
    </w:p>
    <w:p w:rsidR="00995D45" w:rsidRDefault="00995D45" w:rsidP="00D80460">
      <w:pPr>
        <w:bidi w:val="0"/>
        <w:rPr>
          <w:b/>
          <w:bCs/>
        </w:rPr>
      </w:pPr>
    </w:p>
    <w:p w:rsidR="00D22B83" w:rsidRDefault="00D22B83" w:rsidP="00995D45">
      <w:pPr>
        <w:bidi w:val="0"/>
        <w:rPr>
          <w:b/>
          <w:bCs/>
        </w:rPr>
      </w:pPr>
      <w:r w:rsidRPr="00C57FA5">
        <w:rPr>
          <w:b/>
          <w:bCs/>
        </w:rPr>
        <w:t>ABSTRACT</w:t>
      </w:r>
    </w:p>
    <w:p w:rsidR="00D22B83" w:rsidRDefault="00D22B83" w:rsidP="00D22B83">
      <w:pPr>
        <w:bidi w:val="0"/>
        <w:rPr>
          <w:b/>
          <w:bCs/>
        </w:rPr>
      </w:pPr>
    </w:p>
    <w:p w:rsidR="00D22B83" w:rsidRPr="00995D45" w:rsidRDefault="00D22B83" w:rsidP="00D22B83">
      <w:pPr>
        <w:bidi w:val="0"/>
        <w:spacing w:line="360" w:lineRule="auto"/>
        <w:rPr>
          <w:sz w:val="28"/>
          <w:szCs w:val="28"/>
        </w:rPr>
      </w:pPr>
      <w:proofErr w:type="spellStart"/>
      <w:r w:rsidRPr="00995D45">
        <w:rPr>
          <w:sz w:val="28"/>
          <w:szCs w:val="28"/>
        </w:rPr>
        <w:t>Tocopherol</w:t>
      </w:r>
      <w:proofErr w:type="spellEnd"/>
      <w:r w:rsidRPr="00995D45">
        <w:rPr>
          <w:sz w:val="28"/>
          <w:szCs w:val="28"/>
        </w:rPr>
        <w:t xml:space="preserve"> (T) and </w:t>
      </w:r>
      <w:proofErr w:type="spellStart"/>
      <w:r w:rsidRPr="00995D45">
        <w:rPr>
          <w:sz w:val="28"/>
          <w:szCs w:val="28"/>
        </w:rPr>
        <w:t>tocopherol</w:t>
      </w:r>
      <w:proofErr w:type="spellEnd"/>
      <w:r w:rsidRPr="00995D45">
        <w:rPr>
          <w:sz w:val="28"/>
          <w:szCs w:val="28"/>
        </w:rPr>
        <w:t xml:space="preserve"> acetate (TA) are widely used ingredients in cosmetics. The present study was carried out to evaluate the stability and </w:t>
      </w:r>
      <w:proofErr w:type="spellStart"/>
      <w:r w:rsidRPr="00995D45">
        <w:rPr>
          <w:sz w:val="28"/>
          <w:szCs w:val="28"/>
        </w:rPr>
        <w:t>transdermal</w:t>
      </w:r>
      <w:proofErr w:type="spellEnd"/>
      <w:r w:rsidRPr="00995D45">
        <w:rPr>
          <w:sz w:val="28"/>
          <w:szCs w:val="28"/>
        </w:rPr>
        <w:t xml:space="preserve"> permeation of T and TA contained in marketed cosmetic products. The content and stability under different temperatures of T/TA in four marketed products (</w:t>
      </w:r>
      <w:r w:rsidRPr="00995D45">
        <w:rPr>
          <w:i/>
          <w:sz w:val="28"/>
          <w:szCs w:val="28"/>
        </w:rPr>
        <w:t>A-D</w:t>
      </w:r>
      <w:r w:rsidRPr="00995D45">
        <w:rPr>
          <w:sz w:val="28"/>
          <w:szCs w:val="28"/>
        </w:rPr>
        <w:t>) and two experimental formulations (</w:t>
      </w:r>
      <w:r w:rsidRPr="00995D45">
        <w:rPr>
          <w:i/>
          <w:iCs/>
          <w:sz w:val="28"/>
          <w:szCs w:val="28"/>
        </w:rPr>
        <w:t>F1</w:t>
      </w:r>
      <w:r w:rsidRPr="00995D45">
        <w:rPr>
          <w:sz w:val="28"/>
          <w:szCs w:val="28"/>
        </w:rPr>
        <w:t xml:space="preserve">and </w:t>
      </w:r>
      <w:r w:rsidRPr="00995D45">
        <w:rPr>
          <w:i/>
          <w:iCs/>
          <w:sz w:val="28"/>
          <w:szCs w:val="28"/>
        </w:rPr>
        <w:t>F2</w:t>
      </w:r>
      <w:r w:rsidRPr="00995D45">
        <w:rPr>
          <w:sz w:val="28"/>
          <w:szCs w:val="28"/>
        </w:rPr>
        <w:t xml:space="preserve">) were investigated by HPLC. </w:t>
      </w:r>
      <w:r w:rsidRPr="00995D45">
        <w:rPr>
          <w:i/>
          <w:iCs/>
          <w:sz w:val="28"/>
          <w:szCs w:val="28"/>
        </w:rPr>
        <w:t>In vitro</w:t>
      </w:r>
      <w:r w:rsidRPr="00995D45">
        <w:rPr>
          <w:sz w:val="28"/>
          <w:szCs w:val="28"/>
        </w:rPr>
        <w:t xml:space="preserve"> permeation study was performed across neonatal skin stratum </w:t>
      </w:r>
      <w:proofErr w:type="spellStart"/>
      <w:r w:rsidRPr="00995D45">
        <w:rPr>
          <w:sz w:val="28"/>
          <w:szCs w:val="28"/>
        </w:rPr>
        <w:t>corneum</w:t>
      </w:r>
      <w:proofErr w:type="spellEnd"/>
      <w:r w:rsidRPr="00995D45">
        <w:rPr>
          <w:sz w:val="28"/>
          <w:szCs w:val="28"/>
        </w:rPr>
        <w:t xml:space="preserve"> (SC) using diffusion cells. </w:t>
      </w:r>
      <w:r w:rsidRPr="00995D45">
        <w:rPr>
          <w:i/>
          <w:iCs/>
          <w:sz w:val="28"/>
          <w:szCs w:val="28"/>
        </w:rPr>
        <w:t>In vivo</w:t>
      </w:r>
      <w:r w:rsidRPr="00995D45">
        <w:rPr>
          <w:sz w:val="28"/>
          <w:szCs w:val="28"/>
        </w:rPr>
        <w:t xml:space="preserve"> permeation was studied in neonatal rats after repeated application of the products and analysis of T/TA in the SC/deeper layers. </w:t>
      </w:r>
      <w:r w:rsidRPr="00995D45">
        <w:rPr>
          <w:color w:val="000000"/>
          <w:sz w:val="28"/>
          <w:szCs w:val="28"/>
        </w:rPr>
        <w:t xml:space="preserve">The results indicated variable degree of stability according to the storage temperature and product type. The stability progressively decreased upon storage at 37 °C &gt; 25 °C &gt; 2-8 °C. TA containing formulation showed higher stability compared to T. No vitamin permeation was detected through SC as </w:t>
      </w:r>
      <w:r w:rsidRPr="00995D45">
        <w:rPr>
          <w:i/>
          <w:iCs/>
          <w:color w:val="000000"/>
          <w:sz w:val="28"/>
          <w:szCs w:val="28"/>
        </w:rPr>
        <w:t>in vitro</w:t>
      </w:r>
      <w:r w:rsidRPr="00995D45">
        <w:rPr>
          <w:color w:val="000000"/>
          <w:sz w:val="28"/>
          <w:szCs w:val="28"/>
        </w:rPr>
        <w:t xml:space="preserve"> biological barrier after 4 hours. </w:t>
      </w:r>
      <w:r w:rsidRPr="00995D45">
        <w:rPr>
          <w:i/>
          <w:color w:val="000000"/>
          <w:sz w:val="28"/>
          <w:szCs w:val="28"/>
        </w:rPr>
        <w:t>I</w:t>
      </w:r>
      <w:r w:rsidRPr="00995D45">
        <w:rPr>
          <w:i/>
          <w:iCs/>
          <w:color w:val="000000"/>
          <w:sz w:val="28"/>
          <w:szCs w:val="28"/>
        </w:rPr>
        <w:t>n vivo</w:t>
      </w:r>
      <w:r w:rsidRPr="00995D45">
        <w:rPr>
          <w:color w:val="000000"/>
          <w:sz w:val="28"/>
          <w:szCs w:val="28"/>
        </w:rPr>
        <w:t xml:space="preserve"> permeation indicated no detectable T/TA in SC and variable degree of drug penetration, 4.3- 12.6% of the applied dose, depending on the formulation. </w:t>
      </w:r>
      <w:r w:rsidRPr="00995D45">
        <w:rPr>
          <w:i/>
          <w:iCs/>
          <w:color w:val="000000"/>
          <w:sz w:val="28"/>
          <w:szCs w:val="28"/>
        </w:rPr>
        <w:t>In vivo</w:t>
      </w:r>
      <w:r w:rsidRPr="00995D45">
        <w:rPr>
          <w:color w:val="000000"/>
          <w:sz w:val="28"/>
          <w:szCs w:val="28"/>
        </w:rPr>
        <w:t xml:space="preserve"> application of TA containing preparations did not result in any transformation of the TA into T under the investigated experimental conditions. </w:t>
      </w:r>
      <w:r w:rsidRPr="00995D45">
        <w:rPr>
          <w:sz w:val="28"/>
          <w:szCs w:val="28"/>
        </w:rPr>
        <w:t xml:space="preserve">Further studies are required to optimize such formulations for improving vitamin E stability and </w:t>
      </w:r>
      <w:proofErr w:type="spellStart"/>
      <w:r w:rsidRPr="00995D45">
        <w:rPr>
          <w:sz w:val="28"/>
          <w:szCs w:val="28"/>
        </w:rPr>
        <w:t>transdermal</w:t>
      </w:r>
      <w:proofErr w:type="spellEnd"/>
      <w:r w:rsidRPr="00995D45">
        <w:rPr>
          <w:sz w:val="28"/>
          <w:szCs w:val="28"/>
        </w:rPr>
        <w:t xml:space="preserve"> permeation and eventually achieve the expected therapeutic and cosmetic outcome.</w:t>
      </w:r>
    </w:p>
    <w:p w:rsidR="00651E63" w:rsidRPr="00D22B83" w:rsidRDefault="00651E63"/>
    <w:sectPr w:rsidR="00651E63" w:rsidRPr="00D22B83" w:rsidSect="00651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2B83"/>
    <w:rsid w:val="00420243"/>
    <w:rsid w:val="00487C0E"/>
    <w:rsid w:val="00651E63"/>
    <w:rsid w:val="00995D45"/>
    <w:rsid w:val="00AD1E60"/>
    <w:rsid w:val="00D22B83"/>
    <w:rsid w:val="00D80460"/>
    <w:rsid w:val="00FA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262</Words>
  <Characters>1500</Characters>
  <Application>Microsoft Office Word</Application>
  <DocSecurity>0</DocSecurity>
  <Lines>12</Lines>
  <Paragraphs>3</Paragraphs>
  <ScaleCrop>false</ScaleCrop>
  <Company>KU-HSC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HSCC</dc:creator>
  <cp:keywords/>
  <dc:description/>
  <cp:lastModifiedBy>HSCC</cp:lastModifiedBy>
  <cp:revision>4</cp:revision>
  <dcterms:created xsi:type="dcterms:W3CDTF">2009-12-23T10:11:00Z</dcterms:created>
  <dcterms:modified xsi:type="dcterms:W3CDTF">2009-12-29T10:56:00Z</dcterms:modified>
</cp:coreProperties>
</file>