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EF" w:rsidRPr="000A3EEF" w:rsidRDefault="00A40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Validated HPLC/MS/MS method for d</w:t>
      </w:r>
      <w:r w:rsidR="00166117">
        <w:rPr>
          <w:rFonts w:ascii="Times New Roman" w:hAnsi="Times New Roman" w:cs="Times New Roman" w:hint="eastAsia"/>
          <w:sz w:val="28"/>
          <w:szCs w:val="28"/>
        </w:rPr>
        <w:t>etermination of nicotine</w:t>
      </w:r>
      <w:r w:rsidR="00433888">
        <w:rPr>
          <w:rFonts w:ascii="Times New Roman" w:hAnsi="Times New Roman" w:cs="Times New Roman" w:hint="eastAsia"/>
          <w:sz w:val="28"/>
          <w:szCs w:val="28"/>
        </w:rPr>
        <w:t xml:space="preserve"> in human plasma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433888">
        <w:rPr>
          <w:rFonts w:ascii="Times New Roman" w:hAnsi="Times New Roman" w:cs="Times New Roman" w:hint="eastAsia"/>
          <w:sz w:val="28"/>
          <w:szCs w:val="28"/>
        </w:rPr>
        <w:t xml:space="preserve">and </w:t>
      </w:r>
      <w:r>
        <w:rPr>
          <w:rFonts w:ascii="Times New Roman" w:hAnsi="Times New Roman" w:cs="Times New Roman" w:hint="eastAsia"/>
          <w:sz w:val="28"/>
          <w:szCs w:val="28"/>
        </w:rPr>
        <w:t xml:space="preserve">its </w:t>
      </w:r>
      <w:r w:rsidR="00433888">
        <w:rPr>
          <w:rFonts w:ascii="Times New Roman" w:hAnsi="Times New Roman" w:cs="Times New Roman" w:hint="eastAsia"/>
          <w:sz w:val="28"/>
          <w:szCs w:val="28"/>
        </w:rPr>
        <w:t xml:space="preserve">application of Pharmacokinetics </w:t>
      </w:r>
      <w:r>
        <w:rPr>
          <w:rFonts w:ascii="Times New Roman" w:hAnsi="Times New Roman" w:cs="Times New Roman" w:hint="eastAsia"/>
          <w:sz w:val="28"/>
          <w:szCs w:val="28"/>
        </w:rPr>
        <w:t>study</w:t>
      </w:r>
      <w:r>
        <w:rPr>
          <w:rFonts w:ascii="Times New Roman" w:hAnsi="Times New Roman" w:cs="Times New Roman"/>
          <w:sz w:val="28"/>
          <w:szCs w:val="28"/>
        </w:rPr>
        <w:t xml:space="preserve"> of Nicotine </w:t>
      </w:r>
      <w:r>
        <w:rPr>
          <w:rFonts w:ascii="Times New Roman" w:hAnsi="Times New Roman" w:cs="Times New Roman" w:hint="eastAsia"/>
          <w:sz w:val="28"/>
          <w:szCs w:val="28"/>
        </w:rPr>
        <w:t>transdermal system</w:t>
      </w:r>
      <w:r w:rsidR="000A3EEF" w:rsidRPr="000A3EEF">
        <w:rPr>
          <w:rFonts w:ascii="Times New Roman" w:hAnsi="Times New Roman" w:cs="Times New Roman"/>
          <w:sz w:val="28"/>
          <w:szCs w:val="28"/>
        </w:rPr>
        <w:t xml:space="preserve"> in Healthy Korean </w:t>
      </w:r>
      <w:r w:rsidR="00433888">
        <w:rPr>
          <w:rFonts w:ascii="Times New Roman" w:hAnsi="Times New Roman" w:cs="Times New Roman" w:hint="eastAsia"/>
          <w:sz w:val="28"/>
          <w:szCs w:val="28"/>
        </w:rPr>
        <w:t>Male S</w:t>
      </w:r>
      <w:r w:rsidR="000A3EEF" w:rsidRPr="000A3EEF">
        <w:rPr>
          <w:rFonts w:ascii="Times New Roman" w:hAnsi="Times New Roman" w:cs="Times New Roman"/>
          <w:sz w:val="28"/>
          <w:szCs w:val="28"/>
        </w:rPr>
        <w:t>mok</w:t>
      </w:r>
      <w:r w:rsidR="00433888">
        <w:rPr>
          <w:rFonts w:ascii="Times New Roman" w:hAnsi="Times New Roman" w:cs="Times New Roman" w:hint="eastAsia"/>
          <w:sz w:val="28"/>
          <w:szCs w:val="28"/>
        </w:rPr>
        <w:t>ers</w:t>
      </w:r>
    </w:p>
    <w:p w:rsidR="000A3EEF" w:rsidRPr="00A40D40" w:rsidRDefault="000A3EEF">
      <w:pPr>
        <w:rPr>
          <w:rFonts w:ascii="Times New Roman" w:hAnsi="Times New Roman" w:cs="Times New Roman"/>
        </w:rPr>
      </w:pPr>
    </w:p>
    <w:p w:rsidR="000A3EEF" w:rsidRPr="000A3EEF" w:rsidRDefault="000A3EEF" w:rsidP="00324F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Hyun Ho Song</w:t>
      </w:r>
      <w:r w:rsidR="004243F1" w:rsidRPr="004243F1">
        <w:rPr>
          <w:rFonts w:ascii="Times New Roman" w:hAnsi="Times New Roman" w:cs="Times New Roman" w:hint="eastAsia"/>
          <w:sz w:val="24"/>
          <w:szCs w:val="24"/>
          <w:vertAlign w:val="superscript"/>
        </w:rPr>
        <w:t>1,2</w:t>
      </w:r>
      <w:r w:rsidR="004243F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24F3F">
        <w:rPr>
          <w:rFonts w:ascii="Times New Roman" w:hAnsi="Times New Roman" w:cs="Times New Roman" w:hint="eastAsia"/>
          <w:sz w:val="24"/>
          <w:szCs w:val="24"/>
        </w:rPr>
        <w:t>, Jang Pil Won</w:t>
      </w:r>
      <w:r w:rsidR="004243F1" w:rsidRPr="004243F1">
        <w:rPr>
          <w:rFonts w:ascii="Times New Roman" w:hAnsi="Times New Roman" w:cs="Times New Roman" w:hint="eastAsia"/>
          <w:sz w:val="24"/>
          <w:szCs w:val="24"/>
          <w:vertAlign w:val="superscript"/>
        </w:rPr>
        <w:t>1</w:t>
      </w:r>
      <w:r w:rsidR="00324F3F">
        <w:rPr>
          <w:rFonts w:ascii="Times New Roman" w:hAnsi="Times New Roman" w:cs="Times New Roman" w:hint="eastAsia"/>
          <w:sz w:val="24"/>
          <w:szCs w:val="24"/>
        </w:rPr>
        <w:t>, Hy</w:t>
      </w:r>
      <w:r w:rsidR="004243F1">
        <w:rPr>
          <w:rFonts w:ascii="Times New Roman" w:hAnsi="Times New Roman" w:cs="Times New Roman" w:hint="eastAsia"/>
          <w:sz w:val="24"/>
          <w:szCs w:val="24"/>
        </w:rPr>
        <w:t>eo</w:t>
      </w:r>
      <w:r w:rsidR="00324F3F">
        <w:rPr>
          <w:rFonts w:ascii="Times New Roman" w:hAnsi="Times New Roman" w:cs="Times New Roman" w:hint="eastAsia"/>
          <w:sz w:val="24"/>
          <w:szCs w:val="24"/>
        </w:rPr>
        <w:t>n Ju Park</w:t>
      </w:r>
      <w:r w:rsidR="004243F1" w:rsidRPr="004243F1">
        <w:rPr>
          <w:rFonts w:ascii="Times New Roman" w:hAnsi="Times New Roman" w:cs="Times New Roman" w:hint="eastAsia"/>
          <w:sz w:val="24"/>
          <w:szCs w:val="24"/>
          <w:vertAlign w:val="superscript"/>
        </w:rPr>
        <w:t>1</w:t>
      </w:r>
      <w:r w:rsidR="00324F3F">
        <w:rPr>
          <w:rFonts w:ascii="Times New Roman" w:hAnsi="Times New Roman" w:cs="Times New Roman" w:hint="eastAsia"/>
          <w:sz w:val="24"/>
          <w:szCs w:val="24"/>
        </w:rPr>
        <w:t>, Kwang Sik Choi</w:t>
      </w:r>
      <w:r w:rsidR="004243F1" w:rsidRPr="004243F1">
        <w:rPr>
          <w:rFonts w:ascii="Times New Roman" w:hAnsi="Times New Roman" w:cs="Times New Roman" w:hint="eastAsia"/>
          <w:sz w:val="24"/>
          <w:szCs w:val="24"/>
          <w:vertAlign w:val="superscript"/>
        </w:rPr>
        <w:t>1</w:t>
      </w:r>
      <w:r w:rsidR="00324F3F">
        <w:rPr>
          <w:rFonts w:ascii="Times New Roman" w:hAnsi="Times New Roman" w:cs="Times New Roman" w:hint="eastAsia"/>
          <w:sz w:val="24"/>
          <w:szCs w:val="24"/>
        </w:rPr>
        <w:t>, Young Ee Kwon</w:t>
      </w:r>
      <w:r w:rsidR="004243F1" w:rsidRPr="004243F1">
        <w:rPr>
          <w:rFonts w:ascii="Times New Roman" w:hAnsi="Times New Roman" w:cs="Times New Roman" w:hint="eastAsia"/>
          <w:sz w:val="24"/>
          <w:szCs w:val="24"/>
          <w:vertAlign w:val="superscript"/>
        </w:rPr>
        <w:t>1</w:t>
      </w:r>
    </w:p>
    <w:p w:rsidR="000A3EEF" w:rsidRPr="004243F1" w:rsidRDefault="000A3EEF" w:rsidP="004243F1">
      <w:pPr>
        <w:rPr>
          <w:rFonts w:ascii="Times New Roman" w:hAnsi="Times New Roman" w:cs="Times New Roman"/>
          <w:sz w:val="24"/>
          <w:szCs w:val="24"/>
        </w:rPr>
      </w:pPr>
    </w:p>
    <w:p w:rsidR="004243F1" w:rsidRPr="004243F1" w:rsidRDefault="004243F1" w:rsidP="004243F1">
      <w:pPr>
        <w:wordWrap/>
        <w:jc w:val="left"/>
        <w:rPr>
          <w:rFonts w:ascii="Times New Roman" w:hAnsi="Times New Roman" w:cs="Times New Roman"/>
          <w:i/>
          <w:sz w:val="24"/>
        </w:rPr>
      </w:pPr>
      <w:r w:rsidRPr="004243F1">
        <w:rPr>
          <w:rFonts w:ascii="Times New Roman" w:hAnsi="Times New Roman" w:cs="Times New Roman"/>
          <w:i/>
          <w:sz w:val="24"/>
          <w:vertAlign w:val="superscript"/>
        </w:rPr>
        <w:t>1</w:t>
      </w:r>
      <w:r w:rsidRPr="004243F1">
        <w:rPr>
          <w:rFonts w:ascii="Times New Roman" w:hAnsi="Times New Roman" w:cs="Times New Roman"/>
          <w:i/>
          <w:sz w:val="24"/>
        </w:rPr>
        <w:t>Ddivision of Bioequivalence, Korea Drug Test Laboratory, Seoul, Republic of Korea</w:t>
      </w:r>
    </w:p>
    <w:p w:rsidR="004243F1" w:rsidRPr="004243F1" w:rsidRDefault="004243F1" w:rsidP="004243F1">
      <w:pPr>
        <w:pStyle w:val="a6"/>
        <w:spacing w:before="0" w:beforeAutospacing="0" w:after="0" w:afterAutospacing="0"/>
        <w:rPr>
          <w:rFonts w:ascii="Times New Roman" w:eastAsia="한양신명조" w:hAnsi="Times New Roman" w:cs="Times New Roman"/>
          <w:i/>
          <w:color w:val="000000"/>
        </w:rPr>
      </w:pPr>
      <w:r w:rsidRPr="004243F1">
        <w:rPr>
          <w:rFonts w:ascii="Times New Roman" w:eastAsia="한양신명조" w:hAnsi="Times New Roman" w:cs="Times New Roman"/>
          <w:bCs/>
          <w:i/>
          <w:color w:val="000000"/>
          <w:vertAlign w:val="superscript"/>
        </w:rPr>
        <w:t>2</w:t>
      </w:r>
      <w:r w:rsidRPr="004243F1">
        <w:rPr>
          <w:rFonts w:ascii="Times New Roman" w:eastAsia="한양신명조" w:hAnsi="Times New Roman" w:cs="Times New Roman"/>
          <w:i/>
          <w:color w:val="000000"/>
        </w:rPr>
        <w:t>Graduate School of Life Sciences and Biotechnology, Korea University, Seoul, Republic of Korea</w:t>
      </w:r>
    </w:p>
    <w:p w:rsidR="00D94DF8" w:rsidRPr="00A40D40" w:rsidRDefault="00D94DF8" w:rsidP="00A40D40">
      <w:pPr>
        <w:rPr>
          <w:rFonts w:ascii="Times New Roman" w:hAnsi="Times New Roman" w:cs="Times New Roman"/>
          <w:sz w:val="24"/>
          <w:szCs w:val="24"/>
        </w:rPr>
      </w:pPr>
    </w:p>
    <w:p w:rsidR="00AA30AE" w:rsidRDefault="00232124" w:rsidP="00A40D40">
      <w:pPr>
        <w:wordWrap/>
        <w:adjustRightInd w:val="0"/>
        <w:rPr>
          <w:rFonts w:ascii="Times New Roman" w:eastAsia="한양신명조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bCs/>
          <w:sz w:val="24"/>
        </w:rPr>
        <w:t xml:space="preserve">A sensitive, </w:t>
      </w:r>
      <w:r w:rsidR="00296CF8">
        <w:rPr>
          <w:rFonts w:ascii="Times New Roman" w:hAnsi="Times New Roman" w:cs="Times New Roman" w:hint="eastAsia"/>
          <w:bCs/>
          <w:sz w:val="24"/>
        </w:rPr>
        <w:t xml:space="preserve">rapid </w:t>
      </w:r>
      <w:r w:rsidR="00296CF8">
        <w:rPr>
          <w:rFonts w:ascii="Times New Roman" w:eastAsia="한양신명조" w:hAnsi="Times New Roman" w:cs="Times New Roman" w:hint="eastAsia"/>
          <w:color w:val="000000"/>
          <w:sz w:val="24"/>
        </w:rPr>
        <w:t xml:space="preserve">liquid chromatographic electrospray ionization mass </w:t>
      </w:r>
      <w:r w:rsidR="00296CF8">
        <w:rPr>
          <w:rFonts w:ascii="Times New Roman" w:eastAsia="한양신명조" w:hAnsi="Times New Roman" w:cs="Times New Roman"/>
          <w:color w:val="000000"/>
          <w:sz w:val="24"/>
        </w:rPr>
        <w:t>spectrometric</w:t>
      </w:r>
      <w:r w:rsidR="00296CF8">
        <w:rPr>
          <w:rFonts w:ascii="Times New Roman" w:eastAsia="한양신명조" w:hAnsi="Times New Roman" w:cs="Times New Roman" w:hint="eastAsia"/>
          <w:color w:val="000000"/>
          <w:sz w:val="24"/>
        </w:rPr>
        <w:t xml:space="preserve"> </w:t>
      </w:r>
      <w:r w:rsidR="00296CF8" w:rsidRPr="00A40D40">
        <w:rPr>
          <w:rFonts w:ascii="Times New Roman" w:eastAsia="한양신명조" w:hAnsi="Times New Roman" w:cs="Times New Roman"/>
          <w:color w:val="000000"/>
          <w:sz w:val="24"/>
        </w:rPr>
        <w:t xml:space="preserve">method </w:t>
      </w:r>
      <w:r w:rsidR="00296CF8">
        <w:rPr>
          <w:rFonts w:ascii="Times New Roman" w:eastAsia="한양신명조" w:hAnsi="Times New Roman" w:cs="Times New Roman" w:hint="eastAsia"/>
          <w:color w:val="000000"/>
          <w:sz w:val="24"/>
        </w:rPr>
        <w:t xml:space="preserve">for </w:t>
      </w:r>
      <w:r w:rsidR="00296CF8" w:rsidRPr="00A40D40">
        <w:rPr>
          <w:rFonts w:ascii="Times New Roman" w:eastAsia="한양신명조" w:hAnsi="Times New Roman" w:cs="Times New Roman"/>
          <w:color w:val="000000"/>
          <w:sz w:val="24"/>
        </w:rPr>
        <w:t xml:space="preserve">determination of </w:t>
      </w:r>
      <w:r w:rsidR="00296CF8">
        <w:rPr>
          <w:rFonts w:ascii="Times New Roman" w:eastAsia="한양신명조" w:hAnsi="Times New Roman" w:cs="Times New Roman" w:hint="eastAsia"/>
          <w:color w:val="000000"/>
          <w:sz w:val="24"/>
        </w:rPr>
        <w:t xml:space="preserve">nicotine </w:t>
      </w:r>
      <w:r w:rsidR="00296CF8" w:rsidRPr="00A40D40">
        <w:rPr>
          <w:rFonts w:ascii="Times New Roman" w:eastAsia="한양신명조" w:hAnsi="Times New Roman" w:cs="Times New Roman"/>
          <w:color w:val="000000"/>
          <w:sz w:val="24"/>
        </w:rPr>
        <w:t>in huma</w:t>
      </w:r>
      <w:r w:rsidR="00296CF8">
        <w:rPr>
          <w:rFonts w:ascii="Times New Roman" w:eastAsia="한양신명조" w:hAnsi="Times New Roman" w:cs="Times New Roman" w:hint="eastAsia"/>
          <w:color w:val="000000"/>
          <w:sz w:val="24"/>
        </w:rPr>
        <w:t xml:space="preserve">n plasma was </w:t>
      </w:r>
      <w:r w:rsidR="00296CF8" w:rsidRPr="00A40D40">
        <w:rPr>
          <w:rFonts w:ascii="Times New Roman" w:hAnsi="Times New Roman" w:cs="Times New Roman"/>
          <w:sz w:val="24"/>
        </w:rPr>
        <w:t>develop</w:t>
      </w:r>
      <w:r w:rsidR="00296CF8">
        <w:rPr>
          <w:rFonts w:ascii="Times New Roman" w:hAnsi="Times New Roman" w:cs="Times New Roman" w:hint="eastAsia"/>
          <w:sz w:val="24"/>
        </w:rPr>
        <w:t xml:space="preserve">ed </w:t>
      </w:r>
      <w:r w:rsidR="00296CF8" w:rsidRPr="00A40D40">
        <w:rPr>
          <w:rFonts w:ascii="Times New Roman" w:hAnsi="Times New Roman" w:cs="Times New Roman"/>
          <w:sz w:val="24"/>
        </w:rPr>
        <w:t>and validate</w:t>
      </w:r>
      <w:r w:rsidR="00296CF8">
        <w:rPr>
          <w:rFonts w:ascii="Times New Roman" w:hAnsi="Times New Roman" w:cs="Times New Roman" w:hint="eastAsia"/>
          <w:sz w:val="24"/>
        </w:rPr>
        <w:t>d.</w:t>
      </w:r>
      <w:r w:rsidR="001E390E">
        <w:rPr>
          <w:rFonts w:ascii="Times New Roman" w:hAnsi="Times New Roman" w:cs="Times New Roman" w:hint="eastAsia"/>
          <w:sz w:val="24"/>
        </w:rPr>
        <w:t xml:space="preserve"> Nicotine in plasma (1 mL) was extracted with dichloromethane 5 mL, the organic layer 4 mL was transferred to another test tube, adding 35</w:t>
      </w:r>
      <w:r w:rsidR="0036242E">
        <w:rPr>
          <w:rFonts w:ascii="Times New Roman" w:hAnsi="Times New Roman" w:cs="Times New Roman" w:hint="eastAsia"/>
          <w:sz w:val="24"/>
        </w:rPr>
        <w:t xml:space="preserve"> </w:t>
      </w:r>
      <w:r w:rsidR="001E390E">
        <w:rPr>
          <w:rFonts w:ascii="Times New Roman" w:hAnsi="Times New Roman" w:cs="Times New Roman" w:hint="eastAsia"/>
          <w:sz w:val="24"/>
        </w:rPr>
        <w:t xml:space="preserve">% </w:t>
      </w:r>
      <w:r w:rsidR="001E390E" w:rsidRPr="001E390E">
        <w:rPr>
          <w:rFonts w:ascii="Times New Roman" w:hAnsi="Times New Roman" w:cs="Times New Roman"/>
          <w:sz w:val="24"/>
        </w:rPr>
        <w:t>HCl 40 μL</w:t>
      </w:r>
      <w:r w:rsidR="001E390E">
        <w:rPr>
          <w:rFonts w:ascii="Times New Roman" w:hAnsi="Times New Roman" w:cs="Times New Roman" w:hint="eastAsia"/>
          <w:sz w:val="24"/>
        </w:rPr>
        <w:t xml:space="preserve"> and evaporated to dryness at 40</w:t>
      </w:r>
      <w:r w:rsidR="0036242E">
        <w:rPr>
          <w:rFonts w:ascii="Times New Roman" w:hAnsi="Times New Roman" w:cs="Times New Roman" w:hint="eastAsia"/>
          <w:sz w:val="24"/>
        </w:rPr>
        <w:t xml:space="preserve"> </w:t>
      </w:r>
      <w:r w:rsidR="001E390E">
        <w:rPr>
          <w:rFonts w:ascii="굴림" w:hAnsi="굴림" w:cs="Times New Roman" w:hint="eastAsia"/>
          <w:sz w:val="24"/>
        </w:rPr>
        <w:t>°</w:t>
      </w:r>
      <w:r w:rsidR="001E390E">
        <w:rPr>
          <w:rFonts w:ascii="Times New Roman" w:hAnsi="Times New Roman" w:cs="Times New Roman" w:hint="eastAsia"/>
          <w:sz w:val="24"/>
        </w:rPr>
        <w:t>C and reconstituted in methanol.</w:t>
      </w:r>
      <w:r w:rsidR="00F71A3F">
        <w:rPr>
          <w:rFonts w:ascii="Times New Roman" w:hAnsi="Times New Roman" w:cs="Times New Roman" w:hint="eastAsia"/>
          <w:sz w:val="24"/>
        </w:rPr>
        <w:t xml:space="preserve"> The extracted sample was </w:t>
      </w:r>
      <w:r w:rsidR="002C3B8B">
        <w:rPr>
          <w:rFonts w:ascii="Times New Roman" w:hAnsi="Times New Roman" w:cs="Times New Roman" w:hint="eastAsia"/>
          <w:sz w:val="24"/>
        </w:rPr>
        <w:t>separated using a C</w:t>
      </w:r>
      <w:r w:rsidR="002C3B8B" w:rsidRPr="002C3B8B">
        <w:rPr>
          <w:rFonts w:ascii="Times New Roman" w:hAnsi="Times New Roman" w:cs="Times New Roman" w:hint="eastAsia"/>
          <w:sz w:val="24"/>
          <w:vertAlign w:val="subscript"/>
        </w:rPr>
        <w:t>18</w:t>
      </w:r>
      <w:r w:rsidR="002C3B8B">
        <w:rPr>
          <w:rFonts w:ascii="Times New Roman" w:hAnsi="Times New Roman" w:cs="Times New Roman" w:hint="eastAsia"/>
          <w:sz w:val="24"/>
        </w:rPr>
        <w:t xml:space="preserve"> column (5.0 </w:t>
      </w:r>
      <w:r w:rsidR="002C3B8B" w:rsidRPr="001E390E">
        <w:rPr>
          <w:rFonts w:ascii="Times New Roman" w:hAnsi="Times New Roman" w:cs="Times New Roman"/>
          <w:sz w:val="24"/>
        </w:rPr>
        <w:t>μ</w:t>
      </w:r>
      <w:r w:rsidR="002C3B8B">
        <w:rPr>
          <w:rFonts w:ascii="Times New Roman" w:hAnsi="Times New Roman" w:cs="Times New Roman" w:hint="eastAsia"/>
          <w:sz w:val="24"/>
        </w:rPr>
        <w:t>m, 2.1 x 150 mm, Eclipse Zobax, Agilent)</w:t>
      </w:r>
      <w:r w:rsidR="008E1CF4">
        <w:rPr>
          <w:rFonts w:ascii="Times New Roman" w:hAnsi="Times New Roman" w:cs="Times New Roman" w:hint="eastAsia"/>
          <w:sz w:val="24"/>
        </w:rPr>
        <w:t xml:space="preserve">, with a mobile phase containing of methanol : acetonitrile : water = 55 : 25 : 20 and was isocratically eluted at a flow rate of 0.32 mL/min. Nicotine and its internal standard, nicotine amide were measured by electrospray ion source in positive ion mode (SRM mode). </w:t>
      </w:r>
      <w:r w:rsidR="00696570">
        <w:rPr>
          <w:rFonts w:ascii="Times New Roman" w:hAnsi="Times New Roman" w:cs="Times New Roman" w:hint="eastAsia"/>
          <w:sz w:val="24"/>
        </w:rPr>
        <w:t>T</w:t>
      </w:r>
      <w:r w:rsidR="00A40D40" w:rsidRPr="00A40D40">
        <w:rPr>
          <w:rFonts w:ascii="Times New Roman" w:eastAsia="한양신명조" w:hAnsi="Times New Roman" w:cs="Times New Roman"/>
          <w:color w:val="000000"/>
          <w:sz w:val="24"/>
        </w:rPr>
        <w:t>his method was validated by examining the precision and accuracy for inter- and intra-day analysis. The standard curve was linear (R</w:t>
      </w:r>
      <w:r w:rsidR="00A40D40" w:rsidRPr="00A40D40">
        <w:rPr>
          <w:rFonts w:ascii="Times New Roman" w:eastAsia="한양신명조" w:hAnsi="Times New Roman" w:cs="Times New Roman"/>
          <w:color w:val="000000"/>
          <w:sz w:val="24"/>
          <w:vertAlign w:val="superscript"/>
        </w:rPr>
        <w:t>2</w:t>
      </w:r>
      <w:r w:rsidR="00A40D40" w:rsidRPr="00A40D40">
        <w:rPr>
          <w:rFonts w:ascii="Times New Roman" w:eastAsia="한양신명조" w:hAnsi="Times New Roman" w:cs="Times New Roman"/>
          <w:color w:val="000000"/>
          <w:sz w:val="24"/>
        </w:rPr>
        <w:t xml:space="preserve"> = </w:t>
      </w:r>
      <w:r w:rsidR="00696570">
        <w:rPr>
          <w:rFonts w:ascii="Times New Roman" w:hAnsi="Times New Roman" w:cs="Times New Roman" w:hint="eastAsia"/>
          <w:sz w:val="24"/>
        </w:rPr>
        <w:t>0.9991</w:t>
      </w:r>
      <w:r w:rsidR="00A40D40" w:rsidRPr="00A40D40">
        <w:rPr>
          <w:rFonts w:ascii="Times New Roman" w:eastAsia="한양신명조" w:hAnsi="Times New Roman" w:cs="Times New Roman"/>
          <w:color w:val="000000"/>
          <w:sz w:val="24"/>
        </w:rPr>
        <w:t xml:space="preserve">) over the concentration range of </w:t>
      </w:r>
      <w:r w:rsidR="00696570">
        <w:rPr>
          <w:rFonts w:ascii="Times New Roman" w:hAnsi="Times New Roman" w:cs="Times New Roman" w:hint="eastAsia"/>
          <w:sz w:val="24"/>
        </w:rPr>
        <w:t>2 ~ 75 ng/mL</w:t>
      </w:r>
      <w:r w:rsidR="00071B67">
        <w:rPr>
          <w:rFonts w:ascii="Times New Roman" w:eastAsia="한양신명조" w:hAnsi="Times New Roman" w:cs="Times New Roman"/>
          <w:sz w:val="24"/>
        </w:rPr>
        <w:t>.</w:t>
      </w:r>
      <w:r w:rsidR="00071B67">
        <w:rPr>
          <w:rFonts w:ascii="Times New Roman" w:eastAsia="한양신명조" w:hAnsi="Times New Roman" w:cs="Times New Roman" w:hint="eastAsia"/>
          <w:sz w:val="24"/>
        </w:rPr>
        <w:t xml:space="preserve"> The limit of quantification for nico</w:t>
      </w:r>
      <w:r w:rsidR="00AA30AE">
        <w:rPr>
          <w:rFonts w:ascii="Times New Roman" w:eastAsia="한양신명조" w:hAnsi="Times New Roman" w:cs="Times New Roman" w:hint="eastAsia"/>
          <w:sz w:val="24"/>
        </w:rPr>
        <w:t>tine in human plasma was 2 ng/mL. The intra-day and inter-day precision ranged from 3.3 % to 6.4 %</w:t>
      </w:r>
      <w:r w:rsidR="00071B67">
        <w:rPr>
          <w:rFonts w:ascii="Times New Roman" w:eastAsia="한양신명조" w:hAnsi="Times New Roman" w:cs="Times New Roman" w:hint="eastAsia"/>
          <w:sz w:val="24"/>
        </w:rPr>
        <w:t xml:space="preserve"> </w:t>
      </w:r>
      <w:r w:rsidR="00AA30AE">
        <w:rPr>
          <w:rFonts w:ascii="Times New Roman" w:eastAsia="한양신명조" w:hAnsi="Times New Roman" w:cs="Times New Roman" w:hint="eastAsia"/>
          <w:sz w:val="24"/>
        </w:rPr>
        <w:t xml:space="preserve">and 6.8 % to 10.7 % (R.S.D.), respectively. And the intra-day and inter-day accuracy ranged from 92.0 % to 97.6 % and 96.1 % to 103.2 %, respectively. </w:t>
      </w:r>
      <w:r w:rsidR="00AA30AE" w:rsidRPr="00A40D40">
        <w:rPr>
          <w:rFonts w:ascii="Times New Roman" w:eastAsia="한양신명조" w:hAnsi="Times New Roman" w:cs="Times New Roman"/>
          <w:color w:val="000000"/>
          <w:sz w:val="24"/>
        </w:rPr>
        <w:t>Fo</w:t>
      </w:r>
      <w:r w:rsidR="00AA30AE" w:rsidRPr="00A40D40">
        <w:rPr>
          <w:rFonts w:ascii="Times New Roman" w:hAnsi="Times New Roman" w:cs="Times New Roman"/>
          <w:sz w:val="24"/>
        </w:rPr>
        <w:t>r analysis of pharmacokinetic properties, the blood samples were drawn at 0, 2, 4, 6,</w:t>
      </w:r>
      <w:r w:rsidR="00E8609B">
        <w:rPr>
          <w:rFonts w:ascii="Times New Roman" w:hAnsi="Times New Roman" w:cs="Times New Roman" w:hint="eastAsia"/>
          <w:sz w:val="24"/>
        </w:rPr>
        <w:t xml:space="preserve"> 8, 10,</w:t>
      </w:r>
      <w:r w:rsidR="00AA30AE" w:rsidRPr="00A40D40">
        <w:rPr>
          <w:rFonts w:ascii="Times New Roman" w:hAnsi="Times New Roman" w:cs="Times New Roman"/>
          <w:sz w:val="24"/>
        </w:rPr>
        <w:t xml:space="preserve"> 12,</w:t>
      </w:r>
      <w:r w:rsidR="00E8609B">
        <w:rPr>
          <w:rFonts w:ascii="Times New Roman" w:hAnsi="Times New Roman" w:cs="Times New Roman" w:hint="eastAsia"/>
          <w:sz w:val="24"/>
        </w:rPr>
        <w:t xml:space="preserve"> 16,</w:t>
      </w:r>
      <w:r w:rsidR="00AA30AE" w:rsidRPr="00A40D40">
        <w:rPr>
          <w:rFonts w:ascii="Times New Roman" w:hAnsi="Times New Roman" w:cs="Times New Roman"/>
          <w:sz w:val="24"/>
        </w:rPr>
        <w:t xml:space="preserve"> 24,</w:t>
      </w:r>
      <w:r w:rsidR="00E8609B">
        <w:rPr>
          <w:rFonts w:ascii="Times New Roman" w:hAnsi="Times New Roman" w:cs="Times New Roman" w:hint="eastAsia"/>
          <w:sz w:val="24"/>
        </w:rPr>
        <w:t xml:space="preserve"> 25, 26, 28, 32 and 36 </w:t>
      </w:r>
      <w:r w:rsidR="00AA30AE" w:rsidRPr="00A40D40">
        <w:rPr>
          <w:rFonts w:ascii="Times New Roman" w:hAnsi="Times New Roman" w:cs="Times New Roman"/>
          <w:sz w:val="24"/>
        </w:rPr>
        <w:t xml:space="preserve">hours after </w:t>
      </w:r>
      <w:r w:rsidR="00E8609B">
        <w:rPr>
          <w:rFonts w:ascii="Times New Roman" w:hAnsi="Times New Roman" w:cs="Times New Roman" w:hint="eastAsia"/>
          <w:sz w:val="24"/>
        </w:rPr>
        <w:t>attaching the transdermal patch</w:t>
      </w:r>
      <w:r w:rsidR="007B4252">
        <w:rPr>
          <w:rFonts w:ascii="Times New Roman" w:hAnsi="Times New Roman" w:cs="Times New Roman"/>
          <w:sz w:val="24"/>
        </w:rPr>
        <w:t xml:space="preserve">. </w:t>
      </w:r>
      <w:r w:rsidR="007B4252">
        <w:rPr>
          <w:rFonts w:ascii="Times New Roman" w:hAnsi="Times New Roman" w:cs="Times New Roman" w:hint="eastAsia"/>
          <w:sz w:val="24"/>
        </w:rPr>
        <w:t xml:space="preserve">The </w:t>
      </w:r>
      <w:r w:rsidR="007B4252">
        <w:rPr>
          <w:rFonts w:ascii="Times New Roman" w:hAnsi="Times New Roman" w:cs="Times New Roman"/>
          <w:sz w:val="24"/>
        </w:rPr>
        <w:t>attached</w:t>
      </w:r>
      <w:r w:rsidR="007B4252">
        <w:rPr>
          <w:rFonts w:ascii="Times New Roman" w:hAnsi="Times New Roman" w:cs="Times New Roman" w:hint="eastAsia"/>
          <w:sz w:val="24"/>
        </w:rPr>
        <w:t xml:space="preserve"> patch was removed at 24 hour. </w:t>
      </w:r>
      <w:r w:rsidR="00AA30AE">
        <w:rPr>
          <w:rFonts w:ascii="Times New Roman" w:eastAsia="한양신명조" w:hAnsi="Times New Roman" w:cs="Times New Roman" w:hint="eastAsia"/>
          <w:sz w:val="24"/>
        </w:rPr>
        <w:t xml:space="preserve">The established method has been successfully applied to pharmacokinetic study.  </w:t>
      </w:r>
    </w:p>
    <w:sectPr w:rsidR="00AA30AE" w:rsidSect="00055F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F9B" w:rsidRDefault="00642F9B" w:rsidP="00166117">
      <w:pPr>
        <w:spacing w:before="0"/>
      </w:pPr>
      <w:r>
        <w:separator/>
      </w:r>
    </w:p>
  </w:endnote>
  <w:endnote w:type="continuationSeparator" w:id="1">
    <w:p w:rsidR="00642F9B" w:rsidRDefault="00642F9B" w:rsidP="00166117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F9B" w:rsidRDefault="00642F9B" w:rsidP="00166117">
      <w:pPr>
        <w:spacing w:before="0"/>
      </w:pPr>
      <w:r>
        <w:separator/>
      </w:r>
    </w:p>
  </w:footnote>
  <w:footnote w:type="continuationSeparator" w:id="1">
    <w:p w:rsidR="00642F9B" w:rsidRDefault="00642F9B" w:rsidP="00166117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CED"/>
    <w:rsid w:val="00014CED"/>
    <w:rsid w:val="00055FD7"/>
    <w:rsid w:val="00071B67"/>
    <w:rsid w:val="000A3EEF"/>
    <w:rsid w:val="00166117"/>
    <w:rsid w:val="001E390E"/>
    <w:rsid w:val="00232124"/>
    <w:rsid w:val="00296CF8"/>
    <w:rsid w:val="002C3B8B"/>
    <w:rsid w:val="002D46EF"/>
    <w:rsid w:val="00324F3F"/>
    <w:rsid w:val="0036242E"/>
    <w:rsid w:val="003B0B75"/>
    <w:rsid w:val="004243F1"/>
    <w:rsid w:val="00433888"/>
    <w:rsid w:val="004C1140"/>
    <w:rsid w:val="00642F9B"/>
    <w:rsid w:val="00696570"/>
    <w:rsid w:val="006A3ACB"/>
    <w:rsid w:val="006C5AFC"/>
    <w:rsid w:val="007641AC"/>
    <w:rsid w:val="007B4252"/>
    <w:rsid w:val="008E1CF4"/>
    <w:rsid w:val="00A40D40"/>
    <w:rsid w:val="00AA30AE"/>
    <w:rsid w:val="00AB4E65"/>
    <w:rsid w:val="00C41819"/>
    <w:rsid w:val="00C906B6"/>
    <w:rsid w:val="00D94DF8"/>
    <w:rsid w:val="00E8609B"/>
    <w:rsid w:val="00EA273B"/>
    <w:rsid w:val="00F71A3F"/>
    <w:rsid w:val="00FA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굴림" w:hAnsi="Arial" w:cs="Arial"/>
        <w:lang w:val="en-US" w:eastAsia="ko-KR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FD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4CED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1661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166117"/>
  </w:style>
  <w:style w:type="paragraph" w:styleId="a5">
    <w:name w:val="footer"/>
    <w:basedOn w:val="a"/>
    <w:link w:val="Char0"/>
    <w:uiPriority w:val="99"/>
    <w:semiHidden/>
    <w:unhideWhenUsed/>
    <w:rsid w:val="001661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166117"/>
  </w:style>
  <w:style w:type="paragraph" w:styleId="a6">
    <w:name w:val="Normal (Web)"/>
    <w:basedOn w:val="a"/>
    <w:rsid w:val="004243F1"/>
    <w:pPr>
      <w:widowControl/>
      <w:wordWrap/>
      <w:autoSpaceDE/>
      <w:autoSpaceDN/>
      <w:spacing w:after="100" w:afterAutospacing="1"/>
      <w:jc w:val="left"/>
    </w:pPr>
    <w:rPr>
      <w:rFonts w:ascii="굴림" w:hAnsi="굴림" w:cs="굴림"/>
      <w:sz w:val="24"/>
      <w:szCs w:val="24"/>
    </w:rPr>
  </w:style>
  <w:style w:type="character" w:styleId="a7">
    <w:name w:val="annotation reference"/>
    <w:basedOn w:val="a0"/>
    <w:semiHidden/>
    <w:rsid w:val="004243F1"/>
    <w:rPr>
      <w:sz w:val="16"/>
      <w:szCs w:val="16"/>
    </w:rPr>
  </w:style>
  <w:style w:type="paragraph" w:styleId="a8">
    <w:name w:val="annotation text"/>
    <w:basedOn w:val="a"/>
    <w:link w:val="Char1"/>
    <w:semiHidden/>
    <w:rsid w:val="004243F1"/>
    <w:pPr>
      <w:spacing w:before="0" w:beforeAutospacing="0"/>
    </w:pPr>
    <w:rPr>
      <w:rFonts w:ascii="바탕" w:eastAsia="바탕" w:hAnsi="Times New Roman" w:cs="Times New Roman"/>
      <w:kern w:val="2"/>
    </w:rPr>
  </w:style>
  <w:style w:type="character" w:customStyle="1" w:styleId="Char1">
    <w:name w:val="메모 텍스트 Char"/>
    <w:basedOn w:val="a0"/>
    <w:link w:val="a8"/>
    <w:semiHidden/>
    <w:rsid w:val="004243F1"/>
    <w:rPr>
      <w:rFonts w:ascii="바탕" w:eastAsia="바탕" w:hAnsi="Times New Roman" w:cs="Times New Roman"/>
      <w:kern w:val="2"/>
    </w:rPr>
  </w:style>
  <w:style w:type="paragraph" w:styleId="a9">
    <w:name w:val="Balloon Text"/>
    <w:basedOn w:val="a"/>
    <w:link w:val="Char2"/>
    <w:uiPriority w:val="99"/>
    <w:semiHidden/>
    <w:unhideWhenUsed/>
    <w:rsid w:val="004243F1"/>
    <w:pPr>
      <w:spacing w:befor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4243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wolfnfoxpc-com</dc:creator>
  <cp:keywords/>
  <dc:description/>
  <cp:lastModifiedBy>mother</cp:lastModifiedBy>
  <cp:revision>11</cp:revision>
  <dcterms:created xsi:type="dcterms:W3CDTF">2010-01-19T08:24:00Z</dcterms:created>
  <dcterms:modified xsi:type="dcterms:W3CDTF">2010-01-25T14:54:00Z</dcterms:modified>
</cp:coreProperties>
</file>