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B0E" w:rsidRPr="00327F9B" w:rsidRDefault="00327F9B" w:rsidP="00327F9B">
      <w:pPr>
        <w:rPr>
          <w:rFonts w:eastAsia="MS PGothic"/>
          <w:b/>
          <w:color w:val="000000"/>
          <w:sz w:val="28"/>
          <w:szCs w:val="28"/>
        </w:rPr>
      </w:pPr>
      <w:r w:rsidRPr="00327F9B">
        <w:rPr>
          <w:rFonts w:eastAsia="MS PGothic"/>
          <w:b/>
          <w:color w:val="000000"/>
          <w:sz w:val="28"/>
          <w:szCs w:val="28"/>
        </w:rPr>
        <w:t xml:space="preserve">Title: </w:t>
      </w:r>
      <w:r w:rsidR="00EB017A">
        <w:rPr>
          <w:rFonts w:eastAsia="MS PGothic"/>
          <w:color w:val="000000"/>
          <w:sz w:val="28"/>
          <w:szCs w:val="28"/>
        </w:rPr>
        <w:t xml:space="preserve">Overview of </w:t>
      </w:r>
      <w:r w:rsidR="004619AC">
        <w:rPr>
          <w:rFonts w:eastAsia="MS PGothic"/>
          <w:color w:val="000000"/>
          <w:sz w:val="28"/>
          <w:szCs w:val="28"/>
        </w:rPr>
        <w:t>s</w:t>
      </w:r>
      <w:r w:rsidR="00EB017A" w:rsidRPr="00EB017A">
        <w:rPr>
          <w:rFonts w:eastAsia="MS PGothic"/>
          <w:color w:val="000000"/>
          <w:sz w:val="28"/>
          <w:szCs w:val="28"/>
        </w:rPr>
        <w:t>p</w:t>
      </w:r>
      <w:r w:rsidR="00EB017A">
        <w:rPr>
          <w:rFonts w:eastAsia="MS PGothic"/>
          <w:color w:val="000000"/>
          <w:sz w:val="28"/>
          <w:szCs w:val="28"/>
        </w:rPr>
        <w:t>e</w:t>
      </w:r>
      <w:r w:rsidR="00EB017A" w:rsidRPr="00EB017A">
        <w:rPr>
          <w:rFonts w:eastAsia="MS PGothic"/>
          <w:color w:val="000000"/>
          <w:sz w:val="28"/>
          <w:szCs w:val="28"/>
        </w:rPr>
        <w:t xml:space="preserve">ciated </w:t>
      </w:r>
      <w:r w:rsidR="004619AC">
        <w:rPr>
          <w:rFonts w:eastAsia="MS PGothic"/>
          <w:color w:val="000000"/>
          <w:sz w:val="28"/>
          <w:szCs w:val="28"/>
        </w:rPr>
        <w:t>m</w:t>
      </w:r>
      <w:r w:rsidR="00EB017A" w:rsidRPr="00EB017A">
        <w:rPr>
          <w:rFonts w:eastAsia="MS PGothic"/>
          <w:color w:val="000000"/>
          <w:sz w:val="28"/>
          <w:szCs w:val="28"/>
        </w:rPr>
        <w:t xml:space="preserve">ercury at </w:t>
      </w:r>
      <w:r w:rsidR="004619AC">
        <w:rPr>
          <w:rFonts w:eastAsia="MS PGothic"/>
          <w:color w:val="000000"/>
          <w:sz w:val="28"/>
          <w:szCs w:val="28"/>
        </w:rPr>
        <w:t>a</w:t>
      </w:r>
      <w:r w:rsidR="00950547">
        <w:rPr>
          <w:rFonts w:eastAsia="MS PGothic"/>
          <w:color w:val="000000"/>
          <w:sz w:val="28"/>
          <w:szCs w:val="28"/>
        </w:rPr>
        <w:t xml:space="preserve">nthropogenic </w:t>
      </w:r>
      <w:r w:rsidR="004619AC">
        <w:rPr>
          <w:rFonts w:eastAsia="MS PGothic"/>
          <w:color w:val="000000"/>
          <w:sz w:val="28"/>
          <w:szCs w:val="28"/>
        </w:rPr>
        <w:t>e</w:t>
      </w:r>
      <w:r w:rsidR="00EB017A" w:rsidRPr="00EB017A">
        <w:rPr>
          <w:rFonts w:eastAsia="MS PGothic"/>
          <w:color w:val="000000"/>
          <w:sz w:val="28"/>
          <w:szCs w:val="28"/>
        </w:rPr>
        <w:t xml:space="preserve">mission </w:t>
      </w:r>
      <w:r w:rsidR="004619AC">
        <w:rPr>
          <w:rFonts w:eastAsia="MS PGothic"/>
          <w:color w:val="000000"/>
          <w:sz w:val="28"/>
          <w:szCs w:val="28"/>
        </w:rPr>
        <w:t>s</w:t>
      </w:r>
      <w:r w:rsidR="00EB017A" w:rsidRPr="00EB017A">
        <w:rPr>
          <w:rFonts w:eastAsia="MS PGothic"/>
          <w:color w:val="000000"/>
          <w:sz w:val="28"/>
          <w:szCs w:val="28"/>
        </w:rPr>
        <w:t>ources</w:t>
      </w:r>
    </w:p>
    <w:p w:rsidR="00BC7A06" w:rsidRDefault="00BC7A06" w:rsidP="00327F9B">
      <w:pPr>
        <w:jc w:val="center"/>
        <w:rPr>
          <w:rFonts w:eastAsia="MS PGothic" w:hAnsi="Arial"/>
          <w:color w:val="000000"/>
        </w:rPr>
      </w:pPr>
    </w:p>
    <w:p w:rsidR="00327F9B" w:rsidRDefault="00327F9B" w:rsidP="00327F9B">
      <w:pPr>
        <w:jc w:val="center"/>
        <w:rPr>
          <w:rFonts w:eastAsia="MS PGothic" w:hAnsi="Arial"/>
          <w:color w:val="000000"/>
        </w:rPr>
      </w:pPr>
      <w:r w:rsidRPr="00327F9B">
        <w:rPr>
          <w:rFonts w:eastAsia="MS PGothic" w:hAnsi="Arial"/>
          <w:color w:val="000000"/>
        </w:rPr>
        <w:t xml:space="preserve">Name: </w:t>
      </w:r>
      <w:r w:rsidR="00EB017A">
        <w:rPr>
          <w:rFonts w:eastAsia="MS PGothic" w:hAnsi="Arial"/>
          <w:color w:val="000000"/>
        </w:rPr>
        <w:t>Shuxiao Wang</w:t>
      </w:r>
    </w:p>
    <w:p w:rsidR="00BC7A06" w:rsidRPr="00327F9B" w:rsidRDefault="00BC7A06" w:rsidP="00327F9B">
      <w:pPr>
        <w:jc w:val="center"/>
        <w:rPr>
          <w:rFonts w:eastAsia="MS PGothic" w:hAnsi="Arial"/>
          <w:color w:val="000000"/>
        </w:rPr>
      </w:pPr>
    </w:p>
    <w:p w:rsidR="00327F9B" w:rsidRPr="00327F9B" w:rsidRDefault="0098180C" w:rsidP="00327F9B">
      <w:pPr>
        <w:jc w:val="center"/>
        <w:rPr>
          <w:rFonts w:eastAsia="MS PGothic" w:hAnsi="Arial"/>
          <w:color w:val="000000"/>
        </w:rPr>
      </w:pPr>
      <w:r>
        <w:rPr>
          <w:rFonts w:eastAsia="MS PGothic" w:hAnsi="Arial"/>
          <w:color w:val="000000"/>
        </w:rPr>
        <w:t xml:space="preserve">School of Environment, </w:t>
      </w:r>
      <w:r w:rsidR="00EB017A">
        <w:rPr>
          <w:rFonts w:eastAsia="MS PGothic" w:hAnsi="Arial"/>
          <w:color w:val="000000"/>
        </w:rPr>
        <w:t>Tsinghua</w:t>
      </w:r>
      <w:r>
        <w:rPr>
          <w:rFonts w:eastAsia="MS PGothic" w:hAnsi="Arial"/>
          <w:color w:val="000000"/>
        </w:rPr>
        <w:t xml:space="preserve"> University</w:t>
      </w:r>
      <w:r w:rsidR="00327F9B" w:rsidRPr="00327F9B">
        <w:rPr>
          <w:rFonts w:eastAsia="MS PGothic" w:hAnsi="Arial"/>
          <w:color w:val="000000"/>
        </w:rPr>
        <w:t xml:space="preserve">, </w:t>
      </w:r>
      <w:r>
        <w:rPr>
          <w:rFonts w:eastAsia="MS PGothic" w:hAnsi="Arial"/>
          <w:color w:val="000000"/>
        </w:rPr>
        <w:t>Beijing 100084</w:t>
      </w:r>
      <w:r w:rsidR="00327F9B" w:rsidRPr="00327F9B">
        <w:rPr>
          <w:rFonts w:eastAsia="MS PGothic" w:hAnsi="Arial"/>
          <w:color w:val="000000"/>
        </w:rPr>
        <w:t xml:space="preserve">, </w:t>
      </w:r>
      <w:r>
        <w:rPr>
          <w:rFonts w:eastAsia="MS PGothic" w:hAnsi="Arial"/>
          <w:color w:val="000000"/>
        </w:rPr>
        <w:t>China</w:t>
      </w:r>
    </w:p>
    <w:p w:rsidR="00965B0E" w:rsidRPr="00D81022" w:rsidRDefault="00965B0E" w:rsidP="00327F9B">
      <w:pPr>
        <w:jc w:val="center"/>
        <w:rPr>
          <w:color w:val="0000FF"/>
          <w:sz w:val="36"/>
          <w:szCs w:val="36"/>
        </w:rPr>
      </w:pPr>
    </w:p>
    <w:p w:rsidR="00965B0E" w:rsidRDefault="00437BEB" w:rsidP="0008478F">
      <w:pPr>
        <w:ind w:firstLine="567"/>
        <w:jc w:val="both"/>
        <w:rPr>
          <w:color w:val="000000"/>
        </w:rPr>
      </w:pPr>
      <w:r>
        <w:rPr>
          <w:rFonts w:eastAsia="MS PGothic"/>
          <w:color w:val="000000"/>
          <w:szCs w:val="32"/>
        </w:rPr>
        <w:t xml:space="preserve">Distribution of speciated mercury from </w:t>
      </w:r>
      <w:r w:rsidR="00290693">
        <w:rPr>
          <w:rFonts w:eastAsia="MS PGothic"/>
          <w:color w:val="000000"/>
          <w:szCs w:val="32"/>
        </w:rPr>
        <w:t xml:space="preserve">anthropogenic </w:t>
      </w:r>
      <w:r>
        <w:rPr>
          <w:rFonts w:eastAsia="MS PGothic"/>
          <w:color w:val="000000"/>
          <w:szCs w:val="32"/>
        </w:rPr>
        <w:t xml:space="preserve">emission sources is crucial to </w:t>
      </w:r>
      <w:r w:rsidR="00290693">
        <w:rPr>
          <w:rFonts w:eastAsia="MS PGothic"/>
          <w:color w:val="000000"/>
          <w:szCs w:val="32"/>
        </w:rPr>
        <w:t>mercury transport and deposition in the atmosphere a</w:t>
      </w:r>
      <w:r w:rsidR="005F004B">
        <w:rPr>
          <w:rFonts w:eastAsia="MS PGothic"/>
          <w:color w:val="000000"/>
          <w:szCs w:val="32"/>
        </w:rPr>
        <w:t xml:space="preserve">nd its impacts on </w:t>
      </w:r>
      <w:r w:rsidR="00290C8A">
        <w:rPr>
          <w:rFonts w:eastAsia="MS PGothic"/>
          <w:color w:val="000000"/>
          <w:szCs w:val="32"/>
        </w:rPr>
        <w:t>the</w:t>
      </w:r>
      <w:r w:rsidR="005F004B">
        <w:rPr>
          <w:rFonts w:eastAsia="MS PGothic"/>
          <w:color w:val="000000"/>
          <w:szCs w:val="32"/>
        </w:rPr>
        <w:t xml:space="preserve"> </w:t>
      </w:r>
      <w:r w:rsidR="00290693">
        <w:rPr>
          <w:rFonts w:eastAsia="MS PGothic"/>
          <w:color w:val="000000"/>
          <w:szCs w:val="32"/>
        </w:rPr>
        <w:t>environment</w:t>
      </w:r>
      <w:r w:rsidR="00965B0E" w:rsidRPr="00FE59A3">
        <w:rPr>
          <w:color w:val="000000"/>
        </w:rPr>
        <w:t>.</w:t>
      </w:r>
      <w:r w:rsidR="00290693">
        <w:rPr>
          <w:color w:val="000000"/>
        </w:rPr>
        <w:t xml:space="preserve"> </w:t>
      </w:r>
      <w:r w:rsidR="00AF2729">
        <w:rPr>
          <w:color w:val="000000"/>
        </w:rPr>
        <w:t>C</w:t>
      </w:r>
      <w:r w:rsidR="0008478F">
        <w:rPr>
          <w:color w:val="000000"/>
        </w:rPr>
        <w:t>oal combustion (CC)</w:t>
      </w:r>
      <w:r w:rsidR="005F004B">
        <w:rPr>
          <w:color w:val="000000"/>
        </w:rPr>
        <w:t xml:space="preserve">, </w:t>
      </w:r>
      <w:r w:rsidR="00620514">
        <w:rPr>
          <w:color w:val="000000"/>
        </w:rPr>
        <w:t>cement p</w:t>
      </w:r>
      <w:r w:rsidR="0008478F">
        <w:rPr>
          <w:color w:val="000000"/>
        </w:rPr>
        <w:t>roduction (CP</w:t>
      </w:r>
      <w:r w:rsidR="00620514">
        <w:rPr>
          <w:color w:val="000000"/>
        </w:rPr>
        <w:t xml:space="preserve">), </w:t>
      </w:r>
      <w:r w:rsidR="0008478F">
        <w:rPr>
          <w:color w:val="000000"/>
        </w:rPr>
        <w:t>non-ferrous metal smelting</w:t>
      </w:r>
      <w:r w:rsidR="005F004B">
        <w:rPr>
          <w:color w:val="000000"/>
        </w:rPr>
        <w:t xml:space="preserve"> (NFM</w:t>
      </w:r>
      <w:r w:rsidR="0008478F">
        <w:rPr>
          <w:color w:val="000000"/>
        </w:rPr>
        <w:t>S</w:t>
      </w:r>
      <w:r w:rsidR="005F004B">
        <w:rPr>
          <w:color w:val="000000"/>
        </w:rPr>
        <w:t>), and iron and steel p</w:t>
      </w:r>
      <w:r w:rsidR="0008478F">
        <w:rPr>
          <w:color w:val="000000"/>
        </w:rPr>
        <w:t>roduction</w:t>
      </w:r>
      <w:r w:rsidR="00AF2729">
        <w:rPr>
          <w:color w:val="000000"/>
        </w:rPr>
        <w:t xml:space="preserve"> </w:t>
      </w:r>
      <w:r w:rsidR="0008478F">
        <w:rPr>
          <w:color w:val="000000"/>
        </w:rPr>
        <w:t>(ISP</w:t>
      </w:r>
      <w:r w:rsidR="005F004B">
        <w:rPr>
          <w:color w:val="000000"/>
        </w:rPr>
        <w:t xml:space="preserve">) </w:t>
      </w:r>
      <w:r w:rsidR="00AF2729">
        <w:rPr>
          <w:color w:val="000000"/>
        </w:rPr>
        <w:t xml:space="preserve">are </w:t>
      </w:r>
      <w:r w:rsidR="00AF2729" w:rsidRPr="00AF2729">
        <w:rPr>
          <w:color w:val="000000"/>
        </w:rPr>
        <w:t>predominant</w:t>
      </w:r>
      <w:r w:rsidR="005F004B">
        <w:rPr>
          <w:color w:val="000000"/>
        </w:rPr>
        <w:t xml:space="preserve"> </w:t>
      </w:r>
      <w:r w:rsidR="00020B51">
        <w:rPr>
          <w:color w:val="000000"/>
        </w:rPr>
        <w:t>emission sources</w:t>
      </w:r>
      <w:r w:rsidR="00B07E21">
        <w:rPr>
          <w:color w:val="000000"/>
        </w:rPr>
        <w:t xml:space="preserve">. </w:t>
      </w:r>
      <w:r w:rsidR="00736C39">
        <w:rPr>
          <w:color w:val="000000"/>
        </w:rPr>
        <w:t xml:space="preserve">With the </w:t>
      </w:r>
      <w:r w:rsidR="00736C39" w:rsidRPr="00736C39">
        <w:rPr>
          <w:color w:val="000000"/>
        </w:rPr>
        <w:t>decline</w:t>
      </w:r>
      <w:r w:rsidR="00736C39">
        <w:rPr>
          <w:color w:val="000000"/>
        </w:rPr>
        <w:t xml:space="preserve"> of </w:t>
      </w:r>
      <w:r w:rsidR="0008478F">
        <w:rPr>
          <w:color w:val="000000"/>
        </w:rPr>
        <w:t xml:space="preserve">the </w:t>
      </w:r>
      <w:r w:rsidR="00736C39">
        <w:rPr>
          <w:color w:val="000000"/>
        </w:rPr>
        <w:t>flue gas temperature out of boiler</w:t>
      </w:r>
      <w:r w:rsidR="00186539">
        <w:rPr>
          <w:color w:val="000000"/>
        </w:rPr>
        <w:t>/kiln</w:t>
      </w:r>
      <w:r w:rsidR="00736C39">
        <w:rPr>
          <w:color w:val="000000"/>
        </w:rPr>
        <w:t>/furnace/</w:t>
      </w:r>
      <w:r w:rsidR="00736C39" w:rsidRPr="00736C39">
        <w:rPr>
          <w:color w:val="000000"/>
        </w:rPr>
        <w:t>sinterer</w:t>
      </w:r>
      <w:r w:rsidR="00BF75AE">
        <w:rPr>
          <w:color w:val="000000"/>
        </w:rPr>
        <w:t>, part of</w:t>
      </w:r>
      <w:r w:rsidR="006610D7">
        <w:rPr>
          <w:color w:val="000000"/>
        </w:rPr>
        <w:t xml:space="preserve"> </w:t>
      </w:r>
      <w:r w:rsidR="00BF75AE">
        <w:rPr>
          <w:color w:val="000000"/>
        </w:rPr>
        <w:t>gaseous elemental mercury (Hg</w:t>
      </w:r>
      <w:r w:rsidR="00BF75AE" w:rsidRPr="00C5521E">
        <w:rPr>
          <w:color w:val="000000"/>
          <w:vertAlign w:val="superscript"/>
        </w:rPr>
        <w:t>0</w:t>
      </w:r>
      <w:r w:rsidR="00BF75AE">
        <w:rPr>
          <w:color w:val="000000"/>
        </w:rPr>
        <w:t xml:space="preserve">) </w:t>
      </w:r>
      <w:r w:rsidR="004B7373">
        <w:rPr>
          <w:color w:val="000000"/>
        </w:rPr>
        <w:t>is</w:t>
      </w:r>
      <w:r w:rsidR="00BF75AE">
        <w:rPr>
          <w:color w:val="000000"/>
        </w:rPr>
        <w:t xml:space="preserve"> oxidized to</w:t>
      </w:r>
      <w:r w:rsidR="006610D7">
        <w:rPr>
          <w:color w:val="000000"/>
        </w:rPr>
        <w:t xml:space="preserve"> </w:t>
      </w:r>
      <w:r w:rsidR="00BF75AE">
        <w:rPr>
          <w:color w:val="000000"/>
        </w:rPr>
        <w:t>gaseous divalent mercury (Hg</w:t>
      </w:r>
      <w:r w:rsidR="00BF75AE" w:rsidRPr="00BF75AE">
        <w:rPr>
          <w:color w:val="000000"/>
          <w:vertAlign w:val="superscript"/>
        </w:rPr>
        <w:t>2+</w:t>
      </w:r>
      <w:r w:rsidR="00BF75AE">
        <w:rPr>
          <w:color w:val="000000"/>
        </w:rPr>
        <w:t xml:space="preserve">) both homogeneously and heterogeneously, and </w:t>
      </w:r>
      <w:r w:rsidR="00544A9F">
        <w:rPr>
          <w:color w:val="000000"/>
        </w:rPr>
        <w:t>part of Hg</w:t>
      </w:r>
      <w:r w:rsidR="00544A9F" w:rsidRPr="00544A9F">
        <w:rPr>
          <w:color w:val="000000"/>
          <w:vertAlign w:val="superscript"/>
        </w:rPr>
        <w:t>2+</w:t>
      </w:r>
      <w:r w:rsidR="00544A9F">
        <w:rPr>
          <w:color w:val="000000"/>
        </w:rPr>
        <w:t xml:space="preserve"> </w:t>
      </w:r>
      <w:r w:rsidR="004B7373">
        <w:rPr>
          <w:color w:val="000000"/>
        </w:rPr>
        <w:t>is</w:t>
      </w:r>
      <w:r w:rsidR="00544A9F">
        <w:rPr>
          <w:color w:val="000000"/>
        </w:rPr>
        <w:t xml:space="preserve"> adsorb</w:t>
      </w:r>
      <w:r w:rsidR="00290C8A">
        <w:rPr>
          <w:color w:val="000000"/>
        </w:rPr>
        <w:t>ed onto fly ash to form particulate</w:t>
      </w:r>
      <w:r w:rsidR="00544A9F">
        <w:rPr>
          <w:color w:val="000000"/>
        </w:rPr>
        <w:t>-bound mercury (Hg</w:t>
      </w:r>
      <w:r w:rsidR="00544A9F" w:rsidRPr="00544A9F">
        <w:rPr>
          <w:color w:val="000000"/>
          <w:vertAlign w:val="subscript"/>
        </w:rPr>
        <w:t>p</w:t>
      </w:r>
      <w:r w:rsidR="00544A9F">
        <w:rPr>
          <w:color w:val="000000"/>
        </w:rPr>
        <w:t>)</w:t>
      </w:r>
      <w:r w:rsidR="00BF75AE">
        <w:rPr>
          <w:color w:val="000000"/>
        </w:rPr>
        <w:t xml:space="preserve">. </w:t>
      </w:r>
      <w:r w:rsidR="006610D7">
        <w:rPr>
          <w:color w:val="000000"/>
        </w:rPr>
        <w:t>Initial mercury speciation in the flue ga</w:t>
      </w:r>
      <w:r w:rsidR="00290C8A">
        <w:rPr>
          <w:color w:val="000000"/>
        </w:rPr>
        <w:t>s varies significantly, which i</w:t>
      </w:r>
      <w:r w:rsidR="006610D7">
        <w:rPr>
          <w:color w:val="000000"/>
        </w:rPr>
        <w:t xml:space="preserve">s mainly determined by properties of fuels or raw materials. </w:t>
      </w:r>
      <w:r w:rsidR="00DB5683">
        <w:rPr>
          <w:color w:val="000000"/>
        </w:rPr>
        <w:t>Halogen i</w:t>
      </w:r>
      <w:r w:rsidR="00C5521E">
        <w:rPr>
          <w:color w:val="000000"/>
        </w:rPr>
        <w:t xml:space="preserve">s the </w:t>
      </w:r>
      <w:r w:rsidR="00DB5683">
        <w:rPr>
          <w:color w:val="000000"/>
        </w:rPr>
        <w:t xml:space="preserve">main </w:t>
      </w:r>
      <w:r w:rsidR="00C5521E">
        <w:rPr>
          <w:color w:val="000000"/>
        </w:rPr>
        <w:t xml:space="preserve">oxidizer for </w:t>
      </w:r>
      <w:r w:rsidR="00BF75AE">
        <w:rPr>
          <w:color w:val="000000"/>
        </w:rPr>
        <w:t>Hg</w:t>
      </w:r>
      <w:r w:rsidR="00BF75AE" w:rsidRPr="00C5521E">
        <w:rPr>
          <w:color w:val="000000"/>
          <w:vertAlign w:val="superscript"/>
        </w:rPr>
        <w:t>0</w:t>
      </w:r>
      <w:r w:rsidR="00C5521E">
        <w:rPr>
          <w:color w:val="000000"/>
        </w:rPr>
        <w:t xml:space="preserve"> </w:t>
      </w:r>
      <w:r w:rsidR="00322265">
        <w:rPr>
          <w:color w:val="000000"/>
        </w:rPr>
        <w:t>in flue gas</w:t>
      </w:r>
      <w:r w:rsidR="00947D32">
        <w:rPr>
          <w:color w:val="000000"/>
        </w:rPr>
        <w:t>, and active</w:t>
      </w:r>
      <w:r w:rsidR="00E96635">
        <w:rPr>
          <w:color w:val="000000"/>
        </w:rPr>
        <w:t xml:space="preserve"> </w:t>
      </w:r>
      <w:r w:rsidR="00322265">
        <w:rPr>
          <w:color w:val="000000"/>
        </w:rPr>
        <w:t xml:space="preserve">components </w:t>
      </w:r>
      <w:r w:rsidR="00E96635">
        <w:rPr>
          <w:color w:val="000000"/>
        </w:rPr>
        <w:t>on</w:t>
      </w:r>
      <w:r w:rsidR="00322265">
        <w:rPr>
          <w:color w:val="000000"/>
        </w:rPr>
        <w:t xml:space="preserve"> </w:t>
      </w:r>
      <w:r w:rsidR="00544A9F">
        <w:rPr>
          <w:color w:val="000000"/>
        </w:rPr>
        <w:t>fly ash</w:t>
      </w:r>
      <w:r w:rsidR="00564704">
        <w:rPr>
          <w:color w:val="000000"/>
        </w:rPr>
        <w:t xml:space="preserve"> have considerable impact</w:t>
      </w:r>
      <w:r w:rsidR="00E96635">
        <w:rPr>
          <w:color w:val="000000"/>
        </w:rPr>
        <w:t xml:space="preserve"> on the heterogeneous oxidation process</w:t>
      </w:r>
      <w:r w:rsidR="00CC6843">
        <w:rPr>
          <w:color w:val="000000"/>
        </w:rPr>
        <w:t xml:space="preserve"> and the adsorption process</w:t>
      </w:r>
      <w:r w:rsidR="00322265">
        <w:rPr>
          <w:color w:val="000000"/>
        </w:rPr>
        <w:t xml:space="preserve">. </w:t>
      </w:r>
      <w:r w:rsidR="00DB5683">
        <w:rPr>
          <w:color w:val="000000"/>
        </w:rPr>
        <w:t xml:space="preserve">Air pollution control devices (APCDs) </w:t>
      </w:r>
      <w:r w:rsidR="00290C8A">
        <w:rPr>
          <w:color w:val="000000"/>
        </w:rPr>
        <w:t>affect</w:t>
      </w:r>
      <w:r w:rsidR="00DB5683">
        <w:rPr>
          <w:color w:val="000000"/>
        </w:rPr>
        <w:t xml:space="preserve"> the distribution of different mercury species</w:t>
      </w:r>
      <w:r w:rsidR="00620514">
        <w:rPr>
          <w:color w:val="000000"/>
        </w:rPr>
        <w:t xml:space="preserve">. </w:t>
      </w:r>
      <w:r w:rsidR="00DB5683">
        <w:rPr>
          <w:color w:val="000000"/>
        </w:rPr>
        <w:t>E</w:t>
      </w:r>
      <w:r w:rsidR="004B7373">
        <w:rPr>
          <w:color w:val="000000"/>
        </w:rPr>
        <w:t>lectrostatic precipitator (ESP) and fiber filter (FF) remove o</w:t>
      </w:r>
      <w:r w:rsidR="00680F93">
        <w:rPr>
          <w:color w:val="000000"/>
        </w:rPr>
        <w:t>ver 99% of Hg</w:t>
      </w:r>
      <w:r w:rsidR="00680F93" w:rsidRPr="00680F93">
        <w:rPr>
          <w:color w:val="000000"/>
          <w:vertAlign w:val="subscript"/>
        </w:rPr>
        <w:t>p</w:t>
      </w:r>
      <w:r w:rsidR="00545B7C">
        <w:rPr>
          <w:color w:val="000000"/>
        </w:rPr>
        <w:t xml:space="preserve"> </w:t>
      </w:r>
      <w:r w:rsidR="00680F93">
        <w:rPr>
          <w:color w:val="000000"/>
        </w:rPr>
        <w:t xml:space="preserve">and </w:t>
      </w:r>
      <w:r w:rsidR="00764187">
        <w:rPr>
          <w:color w:val="000000"/>
        </w:rPr>
        <w:t>wet flue gas desulfurization system (WFGD)</w:t>
      </w:r>
      <w:r w:rsidR="00680F93">
        <w:rPr>
          <w:color w:val="000000"/>
        </w:rPr>
        <w:t xml:space="preserve"> captures </w:t>
      </w:r>
      <w:r w:rsidR="00545B7C">
        <w:rPr>
          <w:color w:val="000000"/>
        </w:rPr>
        <w:t>6</w:t>
      </w:r>
      <w:r w:rsidR="00764187">
        <w:rPr>
          <w:color w:val="000000"/>
        </w:rPr>
        <w:t>0</w:t>
      </w:r>
      <w:r w:rsidR="00545B7C">
        <w:rPr>
          <w:color w:val="000000"/>
        </w:rPr>
        <w:t>–</w:t>
      </w:r>
      <w:r w:rsidR="00764187">
        <w:rPr>
          <w:color w:val="000000"/>
        </w:rPr>
        <w:t>95%</w:t>
      </w:r>
      <w:r w:rsidR="00680F93">
        <w:rPr>
          <w:color w:val="000000"/>
        </w:rPr>
        <w:t xml:space="preserve"> of Hg</w:t>
      </w:r>
      <w:r w:rsidR="00680F93" w:rsidRPr="00680F93">
        <w:rPr>
          <w:color w:val="000000"/>
          <w:vertAlign w:val="superscript"/>
        </w:rPr>
        <w:t>2+</w:t>
      </w:r>
      <w:r w:rsidR="00680F93">
        <w:rPr>
          <w:color w:val="000000"/>
        </w:rPr>
        <w:t xml:space="preserve">. Selective catalytic reduction system (SCR) </w:t>
      </w:r>
      <w:r w:rsidR="00290C8A">
        <w:rPr>
          <w:color w:val="000000"/>
        </w:rPr>
        <w:t xml:space="preserve">largely </w:t>
      </w:r>
      <w:r w:rsidR="003A5F12">
        <w:rPr>
          <w:color w:val="000000"/>
        </w:rPr>
        <w:t>promote</w:t>
      </w:r>
      <w:r w:rsidR="00545B7C">
        <w:rPr>
          <w:color w:val="000000"/>
        </w:rPr>
        <w:t>s</w:t>
      </w:r>
      <w:r w:rsidR="00DB5683">
        <w:rPr>
          <w:color w:val="000000"/>
        </w:rPr>
        <w:t xml:space="preserve"> mercury oxidation. </w:t>
      </w:r>
      <w:r w:rsidR="00290C8A">
        <w:rPr>
          <w:color w:val="000000"/>
        </w:rPr>
        <w:t>A</w:t>
      </w:r>
      <w:r w:rsidR="003A5F12">
        <w:rPr>
          <w:color w:val="000000"/>
        </w:rPr>
        <w:t>cid plants (APs) in NFMS</w:t>
      </w:r>
      <w:r w:rsidR="00290C8A" w:rsidRPr="00290C8A">
        <w:rPr>
          <w:color w:val="000000"/>
        </w:rPr>
        <w:t xml:space="preserve"> </w:t>
      </w:r>
      <w:r w:rsidR="00290C8A">
        <w:rPr>
          <w:color w:val="000000"/>
        </w:rPr>
        <w:t>absorb a large amount of Hg</w:t>
      </w:r>
      <w:r w:rsidR="00290C8A" w:rsidRPr="003A5F12">
        <w:rPr>
          <w:color w:val="000000"/>
          <w:vertAlign w:val="superscript"/>
        </w:rPr>
        <w:t>2+</w:t>
      </w:r>
      <w:r w:rsidR="003A5F12">
        <w:rPr>
          <w:color w:val="000000"/>
        </w:rPr>
        <w:t xml:space="preserve"> </w:t>
      </w:r>
      <w:r w:rsidR="00290C8A">
        <w:rPr>
          <w:color w:val="000000"/>
        </w:rPr>
        <w:t>and convert</w:t>
      </w:r>
      <w:r w:rsidR="003A5F12">
        <w:rPr>
          <w:color w:val="000000"/>
        </w:rPr>
        <w:t xml:space="preserve"> most of Hg</w:t>
      </w:r>
      <w:r w:rsidR="003A5F12" w:rsidRPr="003A5F12">
        <w:rPr>
          <w:color w:val="000000"/>
          <w:vertAlign w:val="superscript"/>
        </w:rPr>
        <w:t>0</w:t>
      </w:r>
      <w:r w:rsidR="003A5F12">
        <w:rPr>
          <w:color w:val="000000"/>
        </w:rPr>
        <w:t xml:space="preserve"> to Hg</w:t>
      </w:r>
      <w:r w:rsidR="003A5F12" w:rsidRPr="003A5F12">
        <w:rPr>
          <w:color w:val="000000"/>
          <w:vertAlign w:val="superscript"/>
        </w:rPr>
        <w:t>2+</w:t>
      </w:r>
      <w:r w:rsidR="003A5F12">
        <w:rPr>
          <w:color w:val="000000"/>
        </w:rPr>
        <w:t xml:space="preserve">. </w:t>
      </w:r>
      <w:r w:rsidR="00290C8A">
        <w:rPr>
          <w:color w:val="000000"/>
        </w:rPr>
        <w:t>After all</w:t>
      </w:r>
      <w:r w:rsidR="00711000">
        <w:rPr>
          <w:color w:val="000000"/>
        </w:rPr>
        <w:t>, Hg</w:t>
      </w:r>
      <w:r w:rsidR="00711000" w:rsidRPr="00711000">
        <w:rPr>
          <w:color w:val="000000"/>
          <w:vertAlign w:val="subscript"/>
        </w:rPr>
        <w:t>p</w:t>
      </w:r>
      <w:r w:rsidR="00711000">
        <w:rPr>
          <w:color w:val="000000"/>
        </w:rPr>
        <w:t xml:space="preserve"> accounts for no more than 5% in the ultimate flue gas for all these sectors. For a typical CFPP, Hg</w:t>
      </w:r>
      <w:r w:rsidR="00711000">
        <w:rPr>
          <w:color w:val="000000"/>
          <w:vertAlign w:val="superscript"/>
        </w:rPr>
        <w:t>2+</w:t>
      </w:r>
      <w:r w:rsidR="00290C8A">
        <w:rPr>
          <w:color w:val="000000"/>
        </w:rPr>
        <w:t xml:space="preserve"> takes up about </w:t>
      </w:r>
      <w:r w:rsidR="00711000">
        <w:rPr>
          <w:color w:val="000000"/>
        </w:rPr>
        <w:t xml:space="preserve">1/3 of the total in exhaust flue gas. </w:t>
      </w:r>
      <w:r w:rsidR="00A475DC">
        <w:rPr>
          <w:color w:val="000000"/>
        </w:rPr>
        <w:t>The proportion of Hg</w:t>
      </w:r>
      <w:r w:rsidR="00A475DC">
        <w:rPr>
          <w:color w:val="000000"/>
          <w:vertAlign w:val="superscript"/>
        </w:rPr>
        <w:t>2+</w:t>
      </w:r>
      <w:r w:rsidR="00A475DC">
        <w:rPr>
          <w:color w:val="000000"/>
        </w:rPr>
        <w:t xml:space="preserve"> exhaust</w:t>
      </w:r>
      <w:r w:rsidR="00290C8A">
        <w:rPr>
          <w:color w:val="000000"/>
        </w:rPr>
        <w:t>ed</w:t>
      </w:r>
      <w:r w:rsidR="00A475DC">
        <w:rPr>
          <w:color w:val="000000"/>
        </w:rPr>
        <w:t xml:space="preserve"> from CP, NFMS and ISP is in the range of 50–90%.</w:t>
      </w:r>
    </w:p>
    <w:p w:rsidR="00965B0E" w:rsidRPr="00545B7C" w:rsidRDefault="00965B0E" w:rsidP="00965B0E">
      <w:pPr>
        <w:jc w:val="both"/>
        <w:rPr>
          <w:color w:val="000000"/>
        </w:rPr>
      </w:pPr>
    </w:p>
    <w:p w:rsidR="00327F9B" w:rsidRPr="00732C88" w:rsidRDefault="00965B0E" w:rsidP="00965B0E">
      <w:pPr>
        <w:jc w:val="both"/>
        <w:rPr>
          <w:b/>
        </w:rPr>
      </w:pPr>
      <w:r w:rsidRPr="00732C88">
        <w:rPr>
          <w:b/>
        </w:rPr>
        <w:t>Biography</w:t>
      </w:r>
    </w:p>
    <w:p w:rsidR="00BC7A06" w:rsidRDefault="00BC7A06" w:rsidP="00965B0E">
      <w:pPr>
        <w:jc w:val="both"/>
      </w:pPr>
    </w:p>
    <w:p w:rsidR="00437BEB" w:rsidRDefault="00437BEB" w:rsidP="00907075">
      <w:pPr>
        <w:jc w:val="both"/>
      </w:pPr>
      <w:r>
        <w:t xml:space="preserve">Prof. Shuxiao Wang is </w:t>
      </w:r>
      <w:r w:rsidR="00907075">
        <w:t xml:space="preserve">a full professor of Environmental Science and Engineering at Tsinghua University and Executive Deputy Director of the State Environmental Protection Key Laboratory of Sources and Control of Air Pollution Complex, China. She is a leading scientist in the emissions and control of multiple air pollutants generated from energy use activities. Her research group has conducted fundamental research on emission characteristics, regional transport, atmospheric chemistry and control policies of air pollutants including mercury. She has published more than 100 peer-reviewed articles in top international journals, several books and book chapters. </w:t>
      </w:r>
    </w:p>
    <w:p w:rsidR="00437BEB" w:rsidRDefault="00437BEB" w:rsidP="00965B0E">
      <w:pPr>
        <w:jc w:val="both"/>
      </w:pPr>
    </w:p>
    <w:p w:rsidR="00965B0E" w:rsidRDefault="00965B0E" w:rsidP="00965B0E"/>
    <w:sectPr w:rsidR="00965B0E" w:rsidSect="00E15D2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3D" w:rsidRDefault="003C2B3D" w:rsidP="00437BEB">
      <w:r>
        <w:separator/>
      </w:r>
    </w:p>
  </w:endnote>
  <w:endnote w:type="continuationSeparator" w:id="0">
    <w:p w:rsidR="003C2B3D" w:rsidRDefault="003C2B3D" w:rsidP="00437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3D" w:rsidRDefault="003C2B3D" w:rsidP="00437BEB">
      <w:r>
        <w:separator/>
      </w:r>
    </w:p>
  </w:footnote>
  <w:footnote w:type="continuationSeparator" w:id="0">
    <w:p w:rsidR="003C2B3D" w:rsidRDefault="003C2B3D" w:rsidP="00437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8D5536"/>
    <w:rsid w:val="00020B51"/>
    <w:rsid w:val="0005542D"/>
    <w:rsid w:val="00060309"/>
    <w:rsid w:val="000761DA"/>
    <w:rsid w:val="0008478F"/>
    <w:rsid w:val="00186539"/>
    <w:rsid w:val="001878AB"/>
    <w:rsid w:val="002503C3"/>
    <w:rsid w:val="00290693"/>
    <w:rsid w:val="00290C8A"/>
    <w:rsid w:val="002B6620"/>
    <w:rsid w:val="002C41A7"/>
    <w:rsid w:val="00322265"/>
    <w:rsid w:val="00327F9B"/>
    <w:rsid w:val="00371E9D"/>
    <w:rsid w:val="00386CBA"/>
    <w:rsid w:val="003A5F12"/>
    <w:rsid w:val="003C2B3D"/>
    <w:rsid w:val="003D5E35"/>
    <w:rsid w:val="00437BEB"/>
    <w:rsid w:val="004619AC"/>
    <w:rsid w:val="004622B2"/>
    <w:rsid w:val="004B7373"/>
    <w:rsid w:val="004D4B34"/>
    <w:rsid w:val="00502AB7"/>
    <w:rsid w:val="00516B4E"/>
    <w:rsid w:val="00537739"/>
    <w:rsid w:val="00544A9F"/>
    <w:rsid w:val="00545B7C"/>
    <w:rsid w:val="00564704"/>
    <w:rsid w:val="00573CEE"/>
    <w:rsid w:val="005F004B"/>
    <w:rsid w:val="00602DAF"/>
    <w:rsid w:val="00620514"/>
    <w:rsid w:val="006610D7"/>
    <w:rsid w:val="0067305C"/>
    <w:rsid w:val="00680F93"/>
    <w:rsid w:val="006932A9"/>
    <w:rsid w:val="006B13DF"/>
    <w:rsid w:val="00711000"/>
    <w:rsid w:val="00732C88"/>
    <w:rsid w:val="00736C39"/>
    <w:rsid w:val="00764187"/>
    <w:rsid w:val="00836E78"/>
    <w:rsid w:val="00857EA0"/>
    <w:rsid w:val="008A7724"/>
    <w:rsid w:val="008D5536"/>
    <w:rsid w:val="008D74DC"/>
    <w:rsid w:val="008D75EA"/>
    <w:rsid w:val="00907075"/>
    <w:rsid w:val="00924534"/>
    <w:rsid w:val="00947D32"/>
    <w:rsid w:val="00950547"/>
    <w:rsid w:val="00965B0E"/>
    <w:rsid w:val="0098180C"/>
    <w:rsid w:val="009F749F"/>
    <w:rsid w:val="00A05572"/>
    <w:rsid w:val="00A475DC"/>
    <w:rsid w:val="00AC7AEC"/>
    <w:rsid w:val="00AF2729"/>
    <w:rsid w:val="00B07E21"/>
    <w:rsid w:val="00BC7A06"/>
    <w:rsid w:val="00BF75AE"/>
    <w:rsid w:val="00C5521E"/>
    <w:rsid w:val="00CC6843"/>
    <w:rsid w:val="00DB5683"/>
    <w:rsid w:val="00DD24D4"/>
    <w:rsid w:val="00DE73DB"/>
    <w:rsid w:val="00E0692F"/>
    <w:rsid w:val="00E15D28"/>
    <w:rsid w:val="00E43A79"/>
    <w:rsid w:val="00E96635"/>
    <w:rsid w:val="00EA027A"/>
    <w:rsid w:val="00EB017A"/>
    <w:rsid w:val="00F406B0"/>
    <w:rsid w:val="00FC57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15D28"/>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EA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5D1EAD"/>
    <w:rPr>
      <w:i/>
    </w:rPr>
  </w:style>
  <w:style w:type="paragraph" w:customStyle="1" w:styleId="style23">
    <w:name w:val="style23"/>
    <w:basedOn w:val="Normal"/>
    <w:rsid w:val="005D1EAD"/>
    <w:pPr>
      <w:spacing w:beforeLines="1" w:afterLines="1"/>
    </w:pPr>
    <w:rPr>
      <w:rFonts w:ascii="Times" w:eastAsia="Cambria" w:hAnsi="Times"/>
      <w:sz w:val="20"/>
      <w:szCs w:val="20"/>
      <w:lang w:eastAsia="en-US"/>
    </w:rPr>
  </w:style>
  <w:style w:type="character" w:styleId="Strong">
    <w:name w:val="Strong"/>
    <w:uiPriority w:val="22"/>
    <w:qFormat/>
    <w:rsid w:val="005D1EAD"/>
    <w:rPr>
      <w:b/>
    </w:rPr>
  </w:style>
  <w:style w:type="paragraph" w:customStyle="1" w:styleId="Normal15pt">
    <w:name w:val="Normal + 15 pt"/>
    <w:aliases w:val="Bold"/>
    <w:basedOn w:val="Normal"/>
    <w:rsid w:val="005D1EAD"/>
    <w:pPr>
      <w:spacing w:line="360" w:lineRule="auto"/>
    </w:pPr>
    <w:rPr>
      <w:rFonts w:eastAsia="Times New Roman"/>
      <w:b/>
      <w:sz w:val="28"/>
      <w:szCs w:val="28"/>
      <w:lang w:eastAsia="en-US"/>
    </w:rPr>
  </w:style>
  <w:style w:type="paragraph" w:styleId="Header">
    <w:name w:val="header"/>
    <w:basedOn w:val="Normal"/>
    <w:link w:val="HeaderChar"/>
    <w:rsid w:val="00437B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437BEB"/>
    <w:rPr>
      <w:sz w:val="18"/>
      <w:szCs w:val="18"/>
      <w:lang w:eastAsia="ko-KR"/>
    </w:rPr>
  </w:style>
  <w:style w:type="paragraph" w:styleId="Footer">
    <w:name w:val="footer"/>
    <w:basedOn w:val="Normal"/>
    <w:link w:val="FooterChar"/>
    <w:rsid w:val="00437BEB"/>
    <w:pPr>
      <w:tabs>
        <w:tab w:val="center" w:pos="4153"/>
        <w:tab w:val="right" w:pos="8306"/>
      </w:tabs>
      <w:snapToGrid w:val="0"/>
    </w:pPr>
    <w:rPr>
      <w:sz w:val="18"/>
      <w:szCs w:val="18"/>
    </w:rPr>
  </w:style>
  <w:style w:type="character" w:customStyle="1" w:styleId="FooterChar">
    <w:name w:val="Footer Char"/>
    <w:link w:val="Footer"/>
    <w:rsid w:val="00437BEB"/>
    <w:rPr>
      <w:sz w:val="18"/>
      <w:szCs w:val="18"/>
      <w:lang w:eastAsia="ko-KR"/>
    </w:rPr>
  </w:style>
</w:styles>
</file>

<file path=word/webSettings.xml><?xml version="1.0" encoding="utf-8"?>
<w:webSettings xmlns:r="http://schemas.openxmlformats.org/officeDocument/2006/relationships" xmlns:w="http://schemas.openxmlformats.org/wordprocessingml/2006/main">
  <w:divs>
    <w:div w:id="667710555">
      <w:bodyDiv w:val="1"/>
      <w:marLeft w:val="0"/>
      <w:marRight w:val="0"/>
      <w:marTop w:val="0"/>
      <w:marBottom w:val="0"/>
      <w:divBdr>
        <w:top w:val="none" w:sz="0" w:space="0" w:color="auto"/>
        <w:left w:val="none" w:sz="0" w:space="0" w:color="auto"/>
        <w:bottom w:val="none" w:sz="0" w:space="0" w:color="auto"/>
        <w:right w:val="none" w:sz="0" w:space="0" w:color="auto"/>
      </w:divBdr>
      <w:divsChild>
        <w:div w:id="702481649">
          <w:marLeft w:val="0"/>
          <w:marRight w:val="0"/>
          <w:marTop w:val="0"/>
          <w:marBottom w:val="0"/>
          <w:divBdr>
            <w:top w:val="none" w:sz="0" w:space="0" w:color="auto"/>
            <w:left w:val="none" w:sz="0" w:space="0" w:color="auto"/>
            <w:bottom w:val="none" w:sz="0" w:space="0" w:color="auto"/>
            <w:right w:val="none" w:sz="0" w:space="0" w:color="auto"/>
          </w:divBdr>
        </w:div>
      </w:divsChild>
    </w:div>
    <w:div w:id="1661733099">
      <w:bodyDiv w:val="1"/>
      <w:marLeft w:val="0"/>
      <w:marRight w:val="0"/>
      <w:marTop w:val="0"/>
      <w:marBottom w:val="0"/>
      <w:divBdr>
        <w:top w:val="none" w:sz="0" w:space="0" w:color="auto"/>
        <w:left w:val="none" w:sz="0" w:space="0" w:color="auto"/>
        <w:bottom w:val="none" w:sz="0" w:space="0" w:color="auto"/>
        <w:right w:val="none" w:sz="0" w:space="0" w:color="auto"/>
      </w:divBdr>
      <w:divsChild>
        <w:div w:id="47995986">
          <w:marLeft w:val="0"/>
          <w:marRight w:val="0"/>
          <w:marTop w:val="0"/>
          <w:marBottom w:val="0"/>
          <w:divBdr>
            <w:top w:val="none" w:sz="0" w:space="0" w:color="auto"/>
            <w:left w:val="none" w:sz="0" w:space="0" w:color="auto"/>
            <w:bottom w:val="none" w:sz="0" w:space="0" w:color="auto"/>
            <w:right w:val="none" w:sz="0" w:space="0" w:color="auto"/>
          </w:divBdr>
        </w:div>
      </w:divsChild>
    </w:div>
    <w:div w:id="1868835003">
      <w:bodyDiv w:val="1"/>
      <w:marLeft w:val="0"/>
      <w:marRight w:val="0"/>
      <w:marTop w:val="0"/>
      <w:marBottom w:val="0"/>
      <w:divBdr>
        <w:top w:val="none" w:sz="0" w:space="0" w:color="auto"/>
        <w:left w:val="none" w:sz="0" w:space="0" w:color="auto"/>
        <w:bottom w:val="none" w:sz="0" w:space="0" w:color="auto"/>
        <w:right w:val="none" w:sz="0" w:space="0" w:color="auto"/>
      </w:divBdr>
      <w:divsChild>
        <w:div w:id="83245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E-BABE</vt:lpstr>
    </vt:vector>
  </TitlesOfParts>
  <Company>Microsoft</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E-BABE</dc:title>
  <dc:creator>zhanglei</dc:creator>
  <cp:lastModifiedBy>omics</cp:lastModifiedBy>
  <cp:revision>3</cp:revision>
  <dcterms:created xsi:type="dcterms:W3CDTF">2014-04-21T13:44:00Z</dcterms:created>
  <dcterms:modified xsi:type="dcterms:W3CDTF">2014-04-22T10:04:00Z</dcterms:modified>
</cp:coreProperties>
</file>