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42" w:rsidRDefault="00EC2842" w:rsidP="009C3B39">
      <w:pPr>
        <w:spacing w:line="240" w:lineRule="auto"/>
        <w:rPr>
          <w:rFonts w:ascii="Times New Roman" w:hAnsi="Times New Roman" w:cs="Times New Roman"/>
          <w:b/>
          <w:sz w:val="32"/>
          <w:szCs w:val="24"/>
        </w:rPr>
      </w:pPr>
      <w:r>
        <w:rPr>
          <w:rFonts w:ascii="Times New Roman" w:hAnsi="Times New Roman" w:cs="Times New Roman"/>
          <w:b/>
          <w:sz w:val="32"/>
          <w:szCs w:val="24"/>
        </w:rPr>
        <w:t>Use of passive sampling method</w:t>
      </w:r>
      <w:bookmarkStart w:id="0" w:name="_GoBack"/>
      <w:bookmarkEnd w:id="0"/>
      <w:r>
        <w:rPr>
          <w:rFonts w:ascii="Times New Roman" w:hAnsi="Times New Roman" w:cs="Times New Roman"/>
          <w:b/>
          <w:sz w:val="32"/>
          <w:szCs w:val="24"/>
        </w:rPr>
        <w:t xml:space="preserve">s to understand sources of </w:t>
      </w:r>
      <w:r w:rsidR="003D5D3E">
        <w:rPr>
          <w:rFonts w:ascii="Times New Roman" w:hAnsi="Times New Roman" w:cs="Times New Roman"/>
          <w:b/>
          <w:sz w:val="32"/>
          <w:szCs w:val="24"/>
        </w:rPr>
        <w:t>m</w:t>
      </w:r>
      <w:r w:rsidR="003D5D3E">
        <w:rPr>
          <w:rFonts w:ascii="Times New Roman" w:hAnsi="Times New Roman" w:cs="Times New Roman"/>
          <w:b/>
          <w:sz w:val="32"/>
          <w:szCs w:val="24"/>
        </w:rPr>
        <w:t xml:space="preserve">ercury </w:t>
      </w:r>
      <w:r>
        <w:rPr>
          <w:rFonts w:ascii="Times New Roman" w:hAnsi="Times New Roman" w:cs="Times New Roman"/>
          <w:b/>
          <w:sz w:val="32"/>
          <w:szCs w:val="24"/>
        </w:rPr>
        <w:t>and other pollutants to high elevation sites in the Western United States</w:t>
      </w:r>
    </w:p>
    <w:p w:rsidR="00EC2842" w:rsidRDefault="00EC2842" w:rsidP="00EC284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Jiaoyan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Huang</w:t>
      </w:r>
      <w:r>
        <w:rPr>
          <w:rFonts w:ascii="Times New Roman" w:hAnsi="Times New Roman" w:cs="Times New Roman"/>
          <w:sz w:val="24"/>
          <w:szCs w:val="24"/>
          <w:vertAlign w:val="superscript"/>
        </w:rPr>
        <w:t>a</w:t>
      </w:r>
      <w:proofErr w:type="spellEnd"/>
      <w:r w:rsidR="00A87856">
        <w:rPr>
          <w:rFonts w:ascii="Times New Roman" w:hAnsi="Times New Roman" w:cs="Times New Roman" w:hint="eastAsia"/>
          <w:sz w:val="24"/>
          <w:szCs w:val="24"/>
          <w:vertAlign w:val="superscript"/>
        </w:rPr>
        <w:t>,*</w:t>
      </w:r>
      <w:r>
        <w:rPr>
          <w:rFonts w:ascii="Times New Roman" w:hAnsi="Times New Roman" w:cs="Times New Roman"/>
          <w:sz w:val="24"/>
          <w:szCs w:val="24"/>
        </w:rPr>
        <w:t xml:space="preserve">, Mae </w:t>
      </w:r>
      <w:proofErr w:type="spellStart"/>
      <w:r>
        <w:rPr>
          <w:rFonts w:ascii="Times New Roman" w:hAnsi="Times New Roman" w:cs="Times New Roman"/>
          <w:sz w:val="24"/>
          <w:szCs w:val="24"/>
        </w:rPr>
        <w:t>Sexauer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Gustin</w:t>
      </w:r>
      <w:r>
        <w:rPr>
          <w:rFonts w:ascii="Times New Roman" w:hAnsi="Times New Roman" w:cs="Times New Roman"/>
          <w:sz w:val="24"/>
          <w:szCs w:val="24"/>
          <w:vertAlign w:val="superscript"/>
        </w:rPr>
        <w:t>a</w:t>
      </w:r>
      <w:proofErr w:type="spellEnd"/>
    </w:p>
    <w:p w:rsidR="00EC2842" w:rsidRDefault="00EC2842" w:rsidP="00EC2842">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 Department of Natural Resources and Environmental Sciences, University of Nevada, Reno,1664 N. Virginia Street, Reno, NV, USA, 89557</w:t>
      </w:r>
    </w:p>
    <w:p w:rsidR="001C147E" w:rsidRDefault="00EC2842">
      <w:pPr>
        <w:rPr>
          <w:rFonts w:ascii="Times New Roman" w:hAnsi="Times New Roman" w:cs="Times New Roman"/>
        </w:rPr>
      </w:pPr>
      <w:r>
        <w:rPr>
          <w:rFonts w:ascii="Times New Roman" w:hAnsi="Times New Roman" w:cs="Times New Roman" w:hint="eastAsia"/>
        </w:rPr>
        <w:t xml:space="preserve">Passive samplers have been used </w:t>
      </w:r>
      <w:r w:rsidR="00E650DF">
        <w:rPr>
          <w:rFonts w:ascii="Times New Roman" w:hAnsi="Times New Roman" w:cs="Times New Roman" w:hint="eastAsia"/>
        </w:rPr>
        <w:t>for atmospheric gaseous oxidized mercury</w:t>
      </w:r>
      <w:r>
        <w:rPr>
          <w:rFonts w:ascii="Times New Roman" w:hAnsi="Times New Roman" w:cs="Times New Roman" w:hint="eastAsia"/>
        </w:rPr>
        <w:t xml:space="preserve"> </w:t>
      </w:r>
      <w:r w:rsidR="00E650DF">
        <w:rPr>
          <w:rFonts w:ascii="Times New Roman" w:hAnsi="Times New Roman" w:cs="Times New Roman" w:hint="eastAsia"/>
        </w:rPr>
        <w:t xml:space="preserve">(GOM) </w:t>
      </w:r>
      <w:r>
        <w:rPr>
          <w:rFonts w:ascii="Times New Roman" w:hAnsi="Times New Roman" w:cs="Times New Roman" w:hint="eastAsia"/>
        </w:rPr>
        <w:t xml:space="preserve">concentration and dry deposition measurements </w:t>
      </w:r>
      <w:r w:rsidR="000B1977">
        <w:rPr>
          <w:rFonts w:ascii="Times New Roman" w:hAnsi="Times New Roman" w:cs="Times New Roman"/>
        </w:rPr>
        <w:t xml:space="preserve">over </w:t>
      </w:r>
      <w:r>
        <w:rPr>
          <w:rFonts w:ascii="Times New Roman" w:hAnsi="Times New Roman" w:cs="Times New Roman" w:hint="eastAsia"/>
        </w:rPr>
        <w:t xml:space="preserve">the last decade; however, there are still uncertainties associated </w:t>
      </w:r>
      <w:r w:rsidR="000B1977">
        <w:rPr>
          <w:rFonts w:ascii="Times New Roman" w:hAnsi="Times New Roman" w:cs="Times New Roman"/>
        </w:rPr>
        <w:t>with these methods</w:t>
      </w:r>
      <w:r>
        <w:rPr>
          <w:rFonts w:ascii="Times New Roman" w:hAnsi="Times New Roman" w:cs="Times New Roman" w:hint="eastAsia"/>
        </w:rPr>
        <w:t xml:space="preserve">. This study </w:t>
      </w:r>
      <w:r>
        <w:rPr>
          <w:rFonts w:ascii="Times New Roman" w:hAnsi="Times New Roman" w:cs="Times New Roman"/>
        </w:rPr>
        <w:t>investigate</w:t>
      </w:r>
      <w:r>
        <w:rPr>
          <w:rFonts w:ascii="Times New Roman" w:hAnsi="Times New Roman" w:cs="Times New Roman" w:hint="eastAsia"/>
        </w:rPr>
        <w:t xml:space="preserve">d </w:t>
      </w:r>
      <w:r w:rsidR="005C39E1">
        <w:rPr>
          <w:rFonts w:ascii="Times New Roman" w:hAnsi="Times New Roman" w:cs="Times New Roman" w:hint="eastAsia"/>
        </w:rPr>
        <w:t xml:space="preserve">GOM </w:t>
      </w:r>
      <w:r w:rsidR="00E650DF">
        <w:rPr>
          <w:rFonts w:ascii="Times New Roman" w:hAnsi="Times New Roman" w:cs="Times New Roman" w:hint="eastAsia"/>
        </w:rPr>
        <w:t>ambient air concentrat</w:t>
      </w:r>
      <w:r w:rsidR="005C39E1">
        <w:rPr>
          <w:rFonts w:ascii="Times New Roman" w:hAnsi="Times New Roman" w:cs="Times New Roman" w:hint="eastAsia"/>
        </w:rPr>
        <w:t>ion</w:t>
      </w:r>
      <w:r w:rsidR="000B1977">
        <w:rPr>
          <w:rFonts w:ascii="Times New Roman" w:hAnsi="Times New Roman" w:cs="Times New Roman"/>
        </w:rPr>
        <w:t>s</w:t>
      </w:r>
      <w:r w:rsidR="005C39E1">
        <w:rPr>
          <w:rFonts w:ascii="Times New Roman" w:hAnsi="Times New Roman" w:cs="Times New Roman" w:hint="eastAsia"/>
        </w:rPr>
        <w:t xml:space="preserve"> and dry deposition</w:t>
      </w:r>
      <w:r w:rsidR="00E650DF">
        <w:rPr>
          <w:rFonts w:ascii="Times New Roman" w:hAnsi="Times New Roman" w:cs="Times New Roman" w:hint="eastAsia"/>
        </w:rPr>
        <w:t xml:space="preserve"> at </w:t>
      </w:r>
      <w:r w:rsidR="005C39E1">
        <w:rPr>
          <w:rFonts w:ascii="Times New Roman" w:hAnsi="Times New Roman" w:cs="Times New Roman" w:hint="eastAsia"/>
        </w:rPr>
        <w:t xml:space="preserve">10 </w:t>
      </w:r>
      <w:r w:rsidR="00E650DF">
        <w:rPr>
          <w:rFonts w:ascii="Times New Roman" w:hAnsi="Times New Roman" w:cs="Times New Roman" w:hint="eastAsia"/>
        </w:rPr>
        <w:t>sites in the Western United States (US)</w:t>
      </w:r>
      <w:r w:rsidR="005C39E1">
        <w:rPr>
          <w:rFonts w:ascii="Times New Roman" w:hAnsi="Times New Roman" w:cs="Times New Roman" w:hint="eastAsia"/>
        </w:rPr>
        <w:t xml:space="preserve"> using passive</w:t>
      </w:r>
      <w:r w:rsidR="000B1977">
        <w:rPr>
          <w:rFonts w:ascii="Times New Roman" w:hAnsi="Times New Roman" w:cs="Times New Roman"/>
        </w:rPr>
        <w:t xml:space="preserve"> samplers,</w:t>
      </w:r>
      <w:r w:rsidR="005C39E1">
        <w:rPr>
          <w:rFonts w:ascii="Times New Roman" w:hAnsi="Times New Roman" w:cs="Times New Roman" w:hint="eastAsia"/>
        </w:rPr>
        <w:t xml:space="preserve"> </w:t>
      </w:r>
      <w:r w:rsidR="00E650DF">
        <w:rPr>
          <w:rFonts w:ascii="Times New Roman" w:hAnsi="Times New Roman" w:cs="Times New Roman" w:hint="eastAsia"/>
        </w:rPr>
        <w:t>and compared GOM dry deposition with multiple-resistance modeled</w:t>
      </w:r>
      <w:r w:rsidR="000B1977">
        <w:rPr>
          <w:rFonts w:ascii="Times New Roman" w:hAnsi="Times New Roman" w:cs="Times New Roman"/>
        </w:rPr>
        <w:t xml:space="preserve"> values</w:t>
      </w:r>
      <w:r w:rsidR="00E650DF">
        <w:rPr>
          <w:rFonts w:ascii="Times New Roman" w:hAnsi="Times New Roman" w:cs="Times New Roman" w:hint="eastAsia"/>
        </w:rPr>
        <w:t xml:space="preserve">. </w:t>
      </w:r>
      <w:r w:rsidR="005C39E1">
        <w:rPr>
          <w:rFonts w:ascii="Times New Roman" w:hAnsi="Times New Roman" w:cs="Times New Roman" w:hint="eastAsia"/>
        </w:rPr>
        <w:t>High</w:t>
      </w:r>
      <w:r w:rsidR="00EE6D17">
        <w:rPr>
          <w:rFonts w:ascii="Times New Roman" w:hAnsi="Times New Roman" w:cs="Times New Roman"/>
        </w:rPr>
        <w:t>er</w:t>
      </w:r>
      <w:r w:rsidR="005C39E1">
        <w:rPr>
          <w:rFonts w:ascii="Times New Roman" w:hAnsi="Times New Roman" w:cs="Times New Roman" w:hint="eastAsia"/>
        </w:rPr>
        <w:t xml:space="preserve"> GOM concentrations and dry deposition were </w:t>
      </w:r>
      <w:r w:rsidR="00EE6D17">
        <w:rPr>
          <w:rFonts w:ascii="Times New Roman" w:hAnsi="Times New Roman" w:cs="Times New Roman"/>
        </w:rPr>
        <w:t xml:space="preserve">measured </w:t>
      </w:r>
      <w:r w:rsidR="005C39E1">
        <w:rPr>
          <w:rFonts w:ascii="Times New Roman" w:hAnsi="Times New Roman" w:cs="Times New Roman" w:hint="eastAsia"/>
        </w:rPr>
        <w:t>at</w:t>
      </w:r>
      <w:r w:rsidR="000B1977">
        <w:rPr>
          <w:rFonts w:ascii="Times New Roman" w:hAnsi="Times New Roman" w:cs="Times New Roman"/>
        </w:rPr>
        <w:t xml:space="preserve"> </w:t>
      </w:r>
      <w:r w:rsidR="009448A8">
        <w:rPr>
          <w:rFonts w:ascii="Times New Roman" w:hAnsi="Times New Roman" w:cs="Times New Roman"/>
        </w:rPr>
        <w:t>5</w:t>
      </w:r>
      <w:r w:rsidR="009448A8">
        <w:rPr>
          <w:rFonts w:ascii="Times New Roman" w:hAnsi="Times New Roman" w:cs="Times New Roman" w:hint="eastAsia"/>
        </w:rPr>
        <w:t xml:space="preserve"> </w:t>
      </w:r>
      <w:r w:rsidR="005C39E1">
        <w:rPr>
          <w:rFonts w:ascii="Times New Roman" w:hAnsi="Times New Roman" w:cs="Times New Roman" w:hint="eastAsia"/>
        </w:rPr>
        <w:t>high elevation</w:t>
      </w:r>
      <w:r w:rsidR="00026A52">
        <w:rPr>
          <w:rFonts w:ascii="Times New Roman" w:hAnsi="Times New Roman" w:cs="Times New Roman"/>
        </w:rPr>
        <w:t xml:space="preserve"> </w:t>
      </w:r>
      <w:r w:rsidR="005C39E1">
        <w:rPr>
          <w:rFonts w:ascii="Times New Roman" w:hAnsi="Times New Roman" w:cs="Times New Roman" w:hint="eastAsia"/>
        </w:rPr>
        <w:t>sites (&gt;2000 m)</w:t>
      </w:r>
      <w:r w:rsidR="00EE6D17">
        <w:rPr>
          <w:rFonts w:ascii="Times New Roman" w:hAnsi="Times New Roman" w:cs="Times New Roman"/>
        </w:rPr>
        <w:t xml:space="preserve"> relative to those at </w:t>
      </w:r>
      <w:r w:rsidR="009448A8">
        <w:rPr>
          <w:rFonts w:ascii="Times New Roman" w:hAnsi="Times New Roman" w:cs="Times New Roman"/>
        </w:rPr>
        <w:t>4 low elevation sites (</w:t>
      </w:r>
      <w:r w:rsidR="00EE6D17">
        <w:rPr>
          <w:rFonts w:ascii="Times New Roman" w:hAnsi="Times New Roman" w:cs="Times New Roman"/>
        </w:rPr>
        <w:t>&lt;2000 m</w:t>
      </w:r>
      <w:r w:rsidR="009448A8">
        <w:rPr>
          <w:rFonts w:ascii="Times New Roman" w:hAnsi="Times New Roman" w:cs="Times New Roman"/>
        </w:rPr>
        <w:t>) (</w:t>
      </w:r>
      <w:r w:rsidR="0080105C">
        <w:rPr>
          <w:rFonts w:ascii="Times New Roman" w:hAnsi="Times New Roman" w:cs="Times New Roman"/>
        </w:rPr>
        <w:t>n= 5-27 depending on the site</w:t>
      </w:r>
      <w:r w:rsidR="00EE6D17">
        <w:rPr>
          <w:rFonts w:ascii="Times New Roman" w:hAnsi="Times New Roman" w:cs="Times New Roman"/>
        </w:rPr>
        <w:t>),</w:t>
      </w:r>
      <w:r w:rsidR="005C39E1">
        <w:rPr>
          <w:rFonts w:ascii="Times New Roman" w:hAnsi="Times New Roman" w:cs="Times New Roman" w:hint="eastAsia"/>
        </w:rPr>
        <w:t xml:space="preserve"> except</w:t>
      </w:r>
      <w:r w:rsidR="00EE6D17">
        <w:rPr>
          <w:rFonts w:ascii="Times New Roman" w:hAnsi="Times New Roman" w:cs="Times New Roman"/>
        </w:rPr>
        <w:t xml:space="preserve"> for</w:t>
      </w:r>
      <w:r w:rsidR="005C39E1">
        <w:rPr>
          <w:rFonts w:ascii="Times New Roman" w:hAnsi="Times New Roman" w:cs="Times New Roman" w:hint="eastAsia"/>
        </w:rPr>
        <w:t xml:space="preserve"> </w:t>
      </w:r>
      <w:r w:rsidR="000B1977">
        <w:rPr>
          <w:rFonts w:ascii="Times New Roman" w:hAnsi="Times New Roman" w:cs="Times New Roman"/>
        </w:rPr>
        <w:t>one that was located in a topographic bow</w:t>
      </w:r>
      <w:r w:rsidR="00EA4086">
        <w:rPr>
          <w:rFonts w:ascii="Times New Roman" w:hAnsi="Times New Roman" w:cs="Times New Roman"/>
        </w:rPr>
        <w:t>l</w:t>
      </w:r>
      <w:r w:rsidR="000B1977">
        <w:rPr>
          <w:rFonts w:ascii="Times New Roman" w:hAnsi="Times New Roman" w:cs="Times New Roman"/>
        </w:rPr>
        <w:t>. High dry deposition was</w:t>
      </w:r>
      <w:r w:rsidR="00026A52">
        <w:rPr>
          <w:rFonts w:ascii="Times New Roman" w:hAnsi="Times New Roman" w:cs="Times New Roman"/>
        </w:rPr>
        <w:t xml:space="preserve"> </w:t>
      </w:r>
      <w:r w:rsidR="005C39E1">
        <w:rPr>
          <w:rFonts w:ascii="Times New Roman" w:hAnsi="Times New Roman" w:cs="Times New Roman" w:hint="eastAsia"/>
        </w:rPr>
        <w:t>due to the high wind speed</w:t>
      </w:r>
      <w:r w:rsidR="000B1977">
        <w:rPr>
          <w:rFonts w:ascii="Times New Roman" w:hAnsi="Times New Roman" w:cs="Times New Roman"/>
        </w:rPr>
        <w:t>, increasing turbulence and interaction</w:t>
      </w:r>
      <w:r w:rsidR="00EA4086">
        <w:rPr>
          <w:rFonts w:ascii="Times New Roman" w:hAnsi="Times New Roman" w:cs="Times New Roman"/>
        </w:rPr>
        <w:t xml:space="preserve"> with surfaces,</w:t>
      </w:r>
      <w:r w:rsidR="005C39E1">
        <w:rPr>
          <w:rFonts w:ascii="Times New Roman" w:hAnsi="Times New Roman" w:cs="Times New Roman" w:hint="eastAsia"/>
        </w:rPr>
        <w:t xml:space="preserve"> and </w:t>
      </w:r>
      <w:r w:rsidR="00EA4086">
        <w:rPr>
          <w:rFonts w:ascii="Times New Roman" w:hAnsi="Times New Roman" w:cs="Times New Roman"/>
        </w:rPr>
        <w:t xml:space="preserve">input </w:t>
      </w:r>
      <w:r w:rsidR="00EA4086">
        <w:rPr>
          <w:rFonts w:ascii="Times New Roman" w:hAnsi="Times New Roman" w:cs="Times New Roman" w:hint="eastAsia"/>
        </w:rPr>
        <w:t>from</w:t>
      </w:r>
      <w:r w:rsidR="00EA4086">
        <w:rPr>
          <w:rFonts w:ascii="Times New Roman" w:hAnsi="Times New Roman" w:cs="Times New Roman"/>
        </w:rPr>
        <w:t xml:space="preserve"> the </w:t>
      </w:r>
      <w:r w:rsidR="005C39E1">
        <w:rPr>
          <w:rFonts w:ascii="Times New Roman" w:hAnsi="Times New Roman" w:cs="Times New Roman" w:hint="eastAsia"/>
        </w:rPr>
        <w:t xml:space="preserve">free troposphere </w:t>
      </w:r>
      <w:r w:rsidR="00AA37C0">
        <w:rPr>
          <w:rFonts w:ascii="Times New Roman" w:hAnsi="Times New Roman" w:cs="Times New Roman" w:hint="eastAsia"/>
        </w:rPr>
        <w:t>at high elevation sites. High GOM events at</w:t>
      </w:r>
      <w:r w:rsidR="00EA4086">
        <w:rPr>
          <w:rFonts w:ascii="Times New Roman" w:hAnsi="Times New Roman" w:cs="Times New Roman"/>
        </w:rPr>
        <w:t xml:space="preserve"> the</w:t>
      </w:r>
      <w:r w:rsidR="00AA37C0">
        <w:rPr>
          <w:rFonts w:ascii="Times New Roman" w:hAnsi="Times New Roman" w:cs="Times New Roman" w:hint="eastAsia"/>
        </w:rPr>
        <w:t xml:space="preserve"> two most frequently and </w:t>
      </w:r>
      <w:r w:rsidR="00AA37C0">
        <w:rPr>
          <w:rFonts w:ascii="Times New Roman" w:hAnsi="Times New Roman" w:cs="Times New Roman"/>
        </w:rPr>
        <w:t>consistent</w:t>
      </w:r>
      <w:r w:rsidR="00AA37C0">
        <w:rPr>
          <w:rFonts w:ascii="Times New Roman" w:hAnsi="Times New Roman" w:cs="Times New Roman" w:hint="eastAsia"/>
        </w:rPr>
        <w:t xml:space="preserve">ly </w:t>
      </w:r>
      <w:r w:rsidR="00EA4086">
        <w:rPr>
          <w:rFonts w:ascii="Times New Roman" w:hAnsi="Times New Roman" w:cs="Times New Roman"/>
        </w:rPr>
        <w:t xml:space="preserve">sampled </w:t>
      </w:r>
      <w:r w:rsidR="00EE6D17">
        <w:rPr>
          <w:rFonts w:ascii="Times New Roman" w:hAnsi="Times New Roman" w:cs="Times New Roman"/>
        </w:rPr>
        <w:t xml:space="preserve">high elevation </w:t>
      </w:r>
      <w:r w:rsidR="00AA37C0">
        <w:rPr>
          <w:rFonts w:ascii="Times New Roman" w:hAnsi="Times New Roman" w:cs="Times New Roman" w:hint="eastAsia"/>
        </w:rPr>
        <w:t>site</w:t>
      </w:r>
      <w:r w:rsidR="00EA4086">
        <w:rPr>
          <w:rFonts w:ascii="Times New Roman" w:hAnsi="Times New Roman" w:cs="Times New Roman"/>
        </w:rPr>
        <w:t>s</w:t>
      </w:r>
      <w:r w:rsidR="00AA37C0">
        <w:rPr>
          <w:rFonts w:ascii="Times New Roman" w:hAnsi="Times New Roman" w:cs="Times New Roman" w:hint="eastAsia"/>
        </w:rPr>
        <w:t xml:space="preserve"> (</w:t>
      </w:r>
      <w:proofErr w:type="spellStart"/>
      <w:r w:rsidR="00AA37C0">
        <w:rPr>
          <w:rFonts w:ascii="Times New Roman" w:hAnsi="Times New Roman" w:cs="Times New Roman" w:hint="eastAsia"/>
        </w:rPr>
        <w:t>Peavine</w:t>
      </w:r>
      <w:proofErr w:type="spellEnd"/>
      <w:r w:rsidR="00AA37C0">
        <w:rPr>
          <w:rFonts w:ascii="Times New Roman" w:hAnsi="Times New Roman" w:cs="Times New Roman" w:hint="eastAsia"/>
        </w:rPr>
        <w:t xml:space="preserve"> Peak and Angle Peak)</w:t>
      </w:r>
      <w:r w:rsidR="00026A52">
        <w:rPr>
          <w:rFonts w:ascii="Times New Roman" w:hAnsi="Times New Roman" w:cs="Times New Roman"/>
        </w:rPr>
        <w:t xml:space="preserve"> showed contributions </w:t>
      </w:r>
      <w:r w:rsidR="00AA37C0">
        <w:rPr>
          <w:rFonts w:ascii="Times New Roman" w:hAnsi="Times New Roman" w:cs="Times New Roman" w:hint="eastAsia"/>
        </w:rPr>
        <w:t xml:space="preserve">from urban boxes (Las Vegas and </w:t>
      </w:r>
      <w:r w:rsidR="00AA37C0" w:rsidRPr="00AA37C0">
        <w:rPr>
          <w:rFonts w:ascii="Times New Roman" w:hAnsi="Times New Roman" w:cs="Times New Roman"/>
        </w:rPr>
        <w:t>Los Angeles</w:t>
      </w:r>
      <w:r w:rsidR="00AA37C0">
        <w:rPr>
          <w:rFonts w:ascii="Times New Roman" w:hAnsi="Times New Roman" w:cs="Times New Roman" w:hint="eastAsia"/>
        </w:rPr>
        <w:t xml:space="preserve">) and </w:t>
      </w:r>
      <w:r w:rsidR="00EA4086">
        <w:rPr>
          <w:rFonts w:ascii="Times New Roman" w:hAnsi="Times New Roman" w:cs="Times New Roman"/>
        </w:rPr>
        <w:t xml:space="preserve">the </w:t>
      </w:r>
      <w:r w:rsidR="00AA37C0">
        <w:rPr>
          <w:rFonts w:ascii="Times New Roman" w:hAnsi="Times New Roman" w:cs="Times New Roman" w:hint="eastAsia"/>
        </w:rPr>
        <w:t xml:space="preserve">marine boundary layer; </w:t>
      </w:r>
      <w:r w:rsidR="00AA37C0">
        <w:rPr>
          <w:rFonts w:ascii="Times New Roman" w:hAnsi="Times New Roman" w:cs="Times New Roman"/>
        </w:rPr>
        <w:t>however</w:t>
      </w:r>
      <w:r w:rsidR="00AA37C0">
        <w:rPr>
          <w:rFonts w:ascii="Times New Roman" w:hAnsi="Times New Roman" w:cs="Times New Roman" w:hint="eastAsia"/>
        </w:rPr>
        <w:t xml:space="preserve">, spring events </w:t>
      </w:r>
      <w:r w:rsidR="00EE6D17">
        <w:rPr>
          <w:rFonts w:ascii="Times New Roman" w:hAnsi="Times New Roman" w:cs="Times New Roman"/>
        </w:rPr>
        <w:t>showed high values associated with</w:t>
      </w:r>
      <w:r w:rsidR="0080105C">
        <w:rPr>
          <w:rFonts w:ascii="Times New Roman" w:hAnsi="Times New Roman" w:cs="Times New Roman"/>
        </w:rPr>
        <w:t xml:space="preserve"> </w:t>
      </w:r>
      <w:r w:rsidR="00AA37C0">
        <w:rPr>
          <w:rFonts w:ascii="Times New Roman" w:hAnsi="Times New Roman" w:cs="Times New Roman" w:hint="eastAsia"/>
        </w:rPr>
        <w:t>Asian long range transport</w:t>
      </w:r>
      <w:r w:rsidR="00EE6D17">
        <w:rPr>
          <w:rFonts w:ascii="Times New Roman" w:hAnsi="Times New Roman" w:cs="Times New Roman"/>
        </w:rPr>
        <w:t>,</w:t>
      </w:r>
      <w:r w:rsidR="006311E9">
        <w:rPr>
          <w:rFonts w:ascii="Times New Roman" w:hAnsi="Times New Roman" w:cs="Times New Roman" w:hint="eastAsia"/>
        </w:rPr>
        <w:t xml:space="preserve"> </w:t>
      </w:r>
      <w:r w:rsidR="00EA4086">
        <w:rPr>
          <w:rFonts w:ascii="Times New Roman" w:hAnsi="Times New Roman" w:cs="Times New Roman"/>
        </w:rPr>
        <w:t xml:space="preserve">determined </w:t>
      </w:r>
      <w:r w:rsidR="006311E9">
        <w:rPr>
          <w:rFonts w:ascii="Times New Roman" w:hAnsi="Times New Roman" w:cs="Times New Roman" w:hint="eastAsia"/>
        </w:rPr>
        <w:t xml:space="preserve">using back </w:t>
      </w:r>
      <w:r w:rsidR="006311E9">
        <w:rPr>
          <w:rFonts w:ascii="Times New Roman" w:hAnsi="Times New Roman" w:cs="Times New Roman"/>
        </w:rPr>
        <w:t>trajectories</w:t>
      </w:r>
      <w:r w:rsidR="006311E9">
        <w:rPr>
          <w:rFonts w:ascii="Times New Roman" w:hAnsi="Times New Roman" w:cs="Times New Roman" w:hint="eastAsia"/>
        </w:rPr>
        <w:t xml:space="preserve"> analysis. </w:t>
      </w:r>
      <w:r w:rsidR="00AA37C0">
        <w:rPr>
          <w:rFonts w:ascii="Times New Roman" w:hAnsi="Times New Roman" w:cs="Times New Roman" w:hint="eastAsia"/>
        </w:rPr>
        <w:t xml:space="preserve">Meteorological data </w:t>
      </w:r>
      <w:r w:rsidR="006311E9">
        <w:rPr>
          <w:rFonts w:ascii="Times New Roman" w:hAnsi="Times New Roman" w:cs="Times New Roman" w:hint="eastAsia"/>
        </w:rPr>
        <w:t xml:space="preserve">at these two sites </w:t>
      </w:r>
      <w:r w:rsidR="00AA37C0">
        <w:rPr>
          <w:rFonts w:ascii="Times New Roman" w:hAnsi="Times New Roman" w:cs="Times New Roman" w:hint="eastAsia"/>
        </w:rPr>
        <w:t>were extracted from EDAS 40km</w:t>
      </w:r>
      <w:r w:rsidR="006311E9">
        <w:rPr>
          <w:rFonts w:ascii="Times New Roman" w:hAnsi="Times New Roman" w:cs="Times New Roman" w:hint="eastAsia"/>
        </w:rPr>
        <w:t xml:space="preserve">, and </w:t>
      </w:r>
      <w:r w:rsidR="006311E9">
        <w:rPr>
          <w:rFonts w:ascii="Times New Roman" w:hAnsi="Times New Roman" w:cs="Times New Roman"/>
        </w:rPr>
        <w:t>multiple</w:t>
      </w:r>
      <w:r w:rsidR="006311E9">
        <w:rPr>
          <w:rFonts w:ascii="Times New Roman" w:hAnsi="Times New Roman" w:cs="Times New Roman" w:hint="eastAsia"/>
        </w:rPr>
        <w:t>-resistance model</w:t>
      </w:r>
      <w:r w:rsidR="00EA4086">
        <w:rPr>
          <w:rFonts w:ascii="Times New Roman" w:hAnsi="Times New Roman" w:cs="Times New Roman"/>
        </w:rPr>
        <w:t>s</w:t>
      </w:r>
      <w:r w:rsidR="006311E9">
        <w:rPr>
          <w:rFonts w:ascii="Times New Roman" w:hAnsi="Times New Roman" w:cs="Times New Roman" w:hint="eastAsia"/>
        </w:rPr>
        <w:t xml:space="preserve"> were used to estimate the dry deposition velocity. The GOM dry deposition </w:t>
      </w:r>
      <w:r w:rsidR="006311E9">
        <w:rPr>
          <w:rFonts w:ascii="Times New Roman" w:hAnsi="Times New Roman" w:cs="Times New Roman"/>
        </w:rPr>
        <w:t>velocity</w:t>
      </w:r>
      <w:r w:rsidR="006311E9">
        <w:rPr>
          <w:rFonts w:ascii="Times New Roman" w:hAnsi="Times New Roman" w:cs="Times New Roman" w:hint="eastAsia"/>
        </w:rPr>
        <w:t xml:space="preserve"> at this two sites </w:t>
      </w:r>
      <w:r w:rsidR="00EA4086">
        <w:rPr>
          <w:rFonts w:ascii="Times New Roman" w:hAnsi="Times New Roman" w:cs="Times New Roman" w:hint="eastAsia"/>
        </w:rPr>
        <w:t>w</w:t>
      </w:r>
      <w:r w:rsidR="00EA4086">
        <w:rPr>
          <w:rFonts w:ascii="Times New Roman" w:hAnsi="Times New Roman" w:cs="Times New Roman"/>
        </w:rPr>
        <w:t>as</w:t>
      </w:r>
      <w:r w:rsidR="00EA4086">
        <w:rPr>
          <w:rFonts w:ascii="Times New Roman" w:hAnsi="Times New Roman" w:cs="Times New Roman" w:hint="eastAsia"/>
        </w:rPr>
        <w:t xml:space="preserve"> </w:t>
      </w:r>
      <w:r w:rsidR="006311E9">
        <w:rPr>
          <w:rFonts w:ascii="Times New Roman" w:hAnsi="Times New Roman" w:cs="Times New Roman" w:hint="eastAsia"/>
        </w:rPr>
        <w:t xml:space="preserve">~2.2 cm/s without canopy resistance; however, the </w:t>
      </w:r>
      <w:r w:rsidR="00EA4086">
        <w:rPr>
          <w:rFonts w:ascii="Times New Roman" w:hAnsi="Times New Roman" w:cs="Times New Roman" w:hint="eastAsia"/>
        </w:rPr>
        <w:t>velocit</w:t>
      </w:r>
      <w:r w:rsidR="00EA4086">
        <w:rPr>
          <w:rFonts w:ascii="Times New Roman" w:hAnsi="Times New Roman" w:cs="Times New Roman"/>
        </w:rPr>
        <w:t>ies</w:t>
      </w:r>
      <w:r w:rsidR="00EA4086">
        <w:rPr>
          <w:rFonts w:ascii="Times New Roman" w:hAnsi="Times New Roman" w:cs="Times New Roman" w:hint="eastAsia"/>
        </w:rPr>
        <w:t xml:space="preserve"> </w:t>
      </w:r>
      <w:r w:rsidR="006311E9">
        <w:rPr>
          <w:rFonts w:ascii="Times New Roman" w:hAnsi="Times New Roman" w:cs="Times New Roman" w:hint="eastAsia"/>
        </w:rPr>
        <w:t xml:space="preserve">were ~0.4 and 0.90 cm/s as </w:t>
      </w:r>
      <w:r w:rsidR="006311E9">
        <w:rPr>
          <w:rFonts w:ascii="Times New Roman" w:hAnsi="Times New Roman" w:cs="Times New Roman"/>
        </w:rPr>
        <w:t>α</w:t>
      </w:r>
      <w:r w:rsidR="006311E9">
        <w:rPr>
          <w:rFonts w:ascii="Times New Roman" w:hAnsi="Times New Roman" w:cs="Times New Roman" w:hint="eastAsia"/>
        </w:rPr>
        <w:t>=</w:t>
      </w:r>
      <w:r w:rsidR="006311E9">
        <w:rPr>
          <w:rFonts w:ascii="Times New Roman" w:hAnsi="Times New Roman" w:cs="Times New Roman"/>
        </w:rPr>
        <w:t>β</w:t>
      </w:r>
      <w:r w:rsidR="006311E9">
        <w:rPr>
          <w:rFonts w:ascii="Times New Roman" w:hAnsi="Times New Roman" w:cs="Times New Roman" w:hint="eastAsia"/>
        </w:rPr>
        <w:t xml:space="preserve">=2 and </w:t>
      </w:r>
      <w:r w:rsidR="006311E9">
        <w:rPr>
          <w:rFonts w:ascii="Times New Roman" w:hAnsi="Times New Roman" w:cs="Times New Roman"/>
        </w:rPr>
        <w:t>α</w:t>
      </w:r>
      <w:r w:rsidR="006311E9">
        <w:rPr>
          <w:rFonts w:ascii="Times New Roman" w:hAnsi="Times New Roman" w:cs="Times New Roman" w:hint="eastAsia"/>
        </w:rPr>
        <w:t>=</w:t>
      </w:r>
      <w:r w:rsidR="006311E9">
        <w:rPr>
          <w:rFonts w:ascii="Times New Roman" w:hAnsi="Times New Roman" w:cs="Times New Roman"/>
        </w:rPr>
        <w:t>β</w:t>
      </w:r>
      <w:r w:rsidR="006311E9">
        <w:rPr>
          <w:rFonts w:ascii="Times New Roman" w:hAnsi="Times New Roman" w:cs="Times New Roman" w:hint="eastAsia"/>
        </w:rPr>
        <w:t xml:space="preserve">=10, respectively. </w:t>
      </w:r>
      <w:r w:rsidR="00EA4086">
        <w:rPr>
          <w:rFonts w:ascii="Times New Roman" w:hAnsi="Times New Roman" w:cs="Times New Roman"/>
        </w:rPr>
        <w:t>Using t</w:t>
      </w:r>
      <w:r w:rsidR="006311E9">
        <w:rPr>
          <w:rFonts w:ascii="Times New Roman" w:hAnsi="Times New Roman" w:cs="Times New Roman" w:hint="eastAsia"/>
        </w:rPr>
        <w:t xml:space="preserve">he GOM dry </w:t>
      </w:r>
      <w:r w:rsidR="00E74A85">
        <w:rPr>
          <w:rFonts w:ascii="Times New Roman" w:hAnsi="Times New Roman" w:cs="Times New Roman"/>
        </w:rPr>
        <w:t>deposition fluxes</w:t>
      </w:r>
      <w:r w:rsidR="006311E9">
        <w:rPr>
          <w:rFonts w:ascii="Times New Roman" w:hAnsi="Times New Roman" w:cs="Times New Roman" w:hint="eastAsia"/>
        </w:rPr>
        <w:t xml:space="preserve"> </w:t>
      </w:r>
      <w:r w:rsidR="00A87856">
        <w:rPr>
          <w:rFonts w:ascii="Times New Roman" w:hAnsi="Times New Roman" w:cs="Times New Roman" w:hint="eastAsia"/>
        </w:rPr>
        <w:t xml:space="preserve">measured by </w:t>
      </w:r>
      <w:proofErr w:type="spellStart"/>
      <w:r w:rsidR="00A87856">
        <w:rPr>
          <w:rFonts w:ascii="Times New Roman" w:hAnsi="Times New Roman" w:cs="Times New Roman" w:hint="eastAsia"/>
        </w:rPr>
        <w:t>aerohead</w:t>
      </w:r>
      <w:proofErr w:type="spellEnd"/>
      <w:r w:rsidR="00A87856">
        <w:rPr>
          <w:rFonts w:ascii="Times New Roman" w:hAnsi="Times New Roman" w:cs="Times New Roman" w:hint="eastAsia"/>
        </w:rPr>
        <w:t xml:space="preserve"> </w:t>
      </w:r>
      <w:r w:rsidR="006311E9">
        <w:rPr>
          <w:rFonts w:ascii="Times New Roman" w:hAnsi="Times New Roman" w:cs="Times New Roman" w:hint="eastAsia"/>
        </w:rPr>
        <w:t>at these two sites</w:t>
      </w:r>
      <w:r w:rsidR="00EA4086">
        <w:rPr>
          <w:rFonts w:ascii="Times New Roman" w:hAnsi="Times New Roman" w:cs="Times New Roman"/>
        </w:rPr>
        <w:t xml:space="preserve"> that</w:t>
      </w:r>
      <w:r w:rsidR="006311E9">
        <w:rPr>
          <w:rFonts w:ascii="Times New Roman" w:hAnsi="Times New Roman" w:cs="Times New Roman" w:hint="eastAsia"/>
        </w:rPr>
        <w:t xml:space="preserve"> range</w:t>
      </w:r>
      <w:r w:rsidR="00E74A85">
        <w:rPr>
          <w:rFonts w:ascii="Times New Roman" w:hAnsi="Times New Roman" w:cs="Times New Roman" w:hint="eastAsia"/>
        </w:rPr>
        <w:t>d</w:t>
      </w:r>
      <w:r w:rsidR="006311E9">
        <w:rPr>
          <w:rFonts w:ascii="Times New Roman" w:hAnsi="Times New Roman" w:cs="Times New Roman" w:hint="eastAsia"/>
        </w:rPr>
        <w:t xml:space="preserve"> from 2.3</w:t>
      </w:r>
      <w:r w:rsidR="00EA4086">
        <w:rPr>
          <w:rFonts w:ascii="Times New Roman" w:hAnsi="Times New Roman" w:cs="Times New Roman"/>
        </w:rPr>
        <w:t xml:space="preserve"> to </w:t>
      </w:r>
      <w:r w:rsidR="006311E9">
        <w:rPr>
          <w:rFonts w:ascii="Times New Roman" w:hAnsi="Times New Roman" w:cs="Times New Roman" w:hint="eastAsia"/>
        </w:rPr>
        <w:t>2.9 ng/m</w:t>
      </w:r>
      <w:r w:rsidR="006311E9" w:rsidRPr="006311E9">
        <w:rPr>
          <w:rFonts w:ascii="Times New Roman" w:hAnsi="Times New Roman" w:cs="Times New Roman" w:hint="eastAsia"/>
          <w:vertAlign w:val="superscript"/>
        </w:rPr>
        <w:t>2</w:t>
      </w:r>
      <w:r w:rsidR="00E74A85">
        <w:rPr>
          <w:rFonts w:ascii="Times New Roman" w:hAnsi="Times New Roman" w:cs="Times New Roman" w:hint="eastAsia"/>
        </w:rPr>
        <w:t>/hr</w:t>
      </w:r>
      <w:r w:rsidR="000876E2">
        <w:rPr>
          <w:rFonts w:ascii="Times New Roman" w:hAnsi="Times New Roman" w:cs="Times New Roman"/>
        </w:rPr>
        <w:t xml:space="preserve">. Using this information </w:t>
      </w:r>
      <w:r w:rsidR="00EA4086">
        <w:rPr>
          <w:rFonts w:ascii="Times New Roman" w:hAnsi="Times New Roman" w:cs="Times New Roman"/>
        </w:rPr>
        <w:t xml:space="preserve">we calculated that </w:t>
      </w:r>
      <w:r w:rsidR="006311E9">
        <w:rPr>
          <w:rFonts w:ascii="Times New Roman" w:hAnsi="Times New Roman" w:cs="Times New Roman" w:hint="eastAsia"/>
        </w:rPr>
        <w:t xml:space="preserve">average ambient air concentrations at these two sites were </w:t>
      </w:r>
      <w:r w:rsidR="00E74A85">
        <w:rPr>
          <w:rFonts w:ascii="Times New Roman" w:hAnsi="Times New Roman" w:cs="Times New Roman" w:hint="eastAsia"/>
        </w:rPr>
        <w:t xml:space="preserve">30-200 </w:t>
      </w:r>
      <w:proofErr w:type="spellStart"/>
      <w:r w:rsidR="00E74A85">
        <w:rPr>
          <w:rFonts w:ascii="Times New Roman" w:hAnsi="Times New Roman" w:cs="Times New Roman" w:hint="eastAsia"/>
        </w:rPr>
        <w:t>pg</w:t>
      </w:r>
      <w:proofErr w:type="spellEnd"/>
      <w:r w:rsidR="00E74A85">
        <w:rPr>
          <w:rFonts w:ascii="Times New Roman" w:hAnsi="Times New Roman" w:cs="Times New Roman" w:hint="eastAsia"/>
        </w:rPr>
        <w:t xml:space="preserve"> m</w:t>
      </w:r>
      <w:r w:rsidR="00E74A85" w:rsidRPr="00E74A85">
        <w:rPr>
          <w:rFonts w:ascii="Times New Roman" w:hAnsi="Times New Roman" w:cs="Times New Roman" w:hint="eastAsia"/>
          <w:vertAlign w:val="superscript"/>
        </w:rPr>
        <w:t>-3</w:t>
      </w:r>
      <w:r w:rsidR="008A4718">
        <w:rPr>
          <w:rFonts w:ascii="Times New Roman" w:hAnsi="Times New Roman" w:cs="Times New Roman"/>
        </w:rPr>
        <w:t xml:space="preserve"> depending upon the </w:t>
      </w:r>
      <w:r w:rsidR="00A87856">
        <w:rPr>
          <w:rFonts w:ascii="Times New Roman" w:hAnsi="Times New Roman" w:cs="Times New Roman" w:hint="eastAsia"/>
        </w:rPr>
        <w:t>canopy</w:t>
      </w:r>
      <w:r w:rsidR="00A87856">
        <w:rPr>
          <w:rFonts w:ascii="Times New Roman" w:hAnsi="Times New Roman" w:cs="Times New Roman"/>
        </w:rPr>
        <w:t xml:space="preserve"> </w:t>
      </w:r>
      <w:r w:rsidR="008A4718">
        <w:rPr>
          <w:rFonts w:ascii="Times New Roman" w:hAnsi="Times New Roman" w:cs="Times New Roman"/>
        </w:rPr>
        <w:t>resistance</w:t>
      </w:r>
      <w:r w:rsidR="000876E2">
        <w:rPr>
          <w:rFonts w:ascii="Times New Roman" w:hAnsi="Times New Roman" w:cs="Times New Roman"/>
        </w:rPr>
        <w:t>.</w:t>
      </w:r>
      <w:r w:rsidR="00E74A85">
        <w:rPr>
          <w:rFonts w:ascii="Times New Roman" w:hAnsi="Times New Roman" w:cs="Times New Roman" w:hint="eastAsia"/>
        </w:rPr>
        <w:t xml:space="preserve"> </w:t>
      </w:r>
    </w:p>
    <w:p w:rsidR="00F77A24" w:rsidRDefault="00F77A24">
      <w:pPr>
        <w:rPr>
          <w:rFonts w:ascii="Times New Roman" w:hAnsi="Times New Roman" w:cs="Times New Roman"/>
        </w:rPr>
      </w:pPr>
      <w:r>
        <w:rPr>
          <w:rFonts w:ascii="Times New Roman" w:hAnsi="Times New Roman" w:cs="Times New Roman" w:hint="eastAsia"/>
        </w:rPr>
        <w:t>Biography</w:t>
      </w:r>
    </w:p>
    <w:p w:rsidR="00F77A24" w:rsidRPr="00E74A85" w:rsidRDefault="00A87856" w:rsidP="00A87856">
      <w:pPr>
        <w:rPr>
          <w:rFonts w:ascii="Times New Roman" w:hAnsi="Times New Roman" w:cs="Times New Roman"/>
        </w:rPr>
      </w:pPr>
      <w:proofErr w:type="spellStart"/>
      <w:r w:rsidRPr="00A87856">
        <w:rPr>
          <w:rFonts w:ascii="Times New Roman" w:hAnsi="Times New Roman" w:cs="Times New Roman"/>
        </w:rPr>
        <w:t>Jiaoyan</w:t>
      </w:r>
      <w:proofErr w:type="spellEnd"/>
      <w:r w:rsidRPr="00A87856">
        <w:rPr>
          <w:rFonts w:ascii="Times New Roman" w:hAnsi="Times New Roman" w:cs="Times New Roman"/>
        </w:rPr>
        <w:t xml:space="preserve"> Huang is an atmospheric pollution scientist at the University Nevada, Reno, has conducted ambient air monitoring, dispersion, and receptor modeling for dioxin, mercury, aerosol, and other trace gaseous at multiple sites, and has developed new methods </w:t>
      </w:r>
      <w:r w:rsidR="00231324">
        <w:rPr>
          <w:rFonts w:ascii="Times New Roman" w:hAnsi="Times New Roman" w:cs="Times New Roman"/>
        </w:rPr>
        <w:t xml:space="preserve">for measurement of </w:t>
      </w:r>
      <w:r w:rsidRPr="00A87856">
        <w:rPr>
          <w:rFonts w:ascii="Times New Roman" w:hAnsi="Times New Roman" w:cs="Times New Roman"/>
        </w:rPr>
        <w:t xml:space="preserve">ambient air Hg dry deposition and </w:t>
      </w:r>
      <w:r w:rsidR="00231324">
        <w:rPr>
          <w:rFonts w:ascii="Times New Roman" w:hAnsi="Times New Roman" w:cs="Times New Roman"/>
        </w:rPr>
        <w:t xml:space="preserve">GOM </w:t>
      </w:r>
      <w:r w:rsidRPr="00A87856">
        <w:rPr>
          <w:rFonts w:ascii="Times New Roman" w:hAnsi="Times New Roman" w:cs="Times New Roman"/>
        </w:rPr>
        <w:t>concentrations. He earned his Ph. D. degree in the Civil and Environmental Engineering at Clarkson University.</w:t>
      </w:r>
    </w:p>
    <w:sectPr w:rsidR="00F77A24" w:rsidRPr="00E74A8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68" w:rsidRDefault="00D14968" w:rsidP="00EC2842">
      <w:pPr>
        <w:spacing w:after="0" w:line="240" w:lineRule="auto"/>
      </w:pPr>
      <w:r>
        <w:separator/>
      </w:r>
    </w:p>
  </w:endnote>
  <w:endnote w:type="continuationSeparator" w:id="0">
    <w:p w:rsidR="00D14968" w:rsidRDefault="00D14968" w:rsidP="00EC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68" w:rsidRDefault="00D14968" w:rsidP="00EC2842">
      <w:pPr>
        <w:spacing w:after="0" w:line="240" w:lineRule="auto"/>
      </w:pPr>
      <w:r>
        <w:separator/>
      </w:r>
    </w:p>
  </w:footnote>
  <w:footnote w:type="continuationSeparator" w:id="0">
    <w:p w:rsidR="00D14968" w:rsidRDefault="00D14968" w:rsidP="00EC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42"/>
    <w:rsid w:val="00026A52"/>
    <w:rsid w:val="000876E2"/>
    <w:rsid w:val="000B1977"/>
    <w:rsid w:val="00107BFC"/>
    <w:rsid w:val="001C147E"/>
    <w:rsid w:val="00231324"/>
    <w:rsid w:val="00306605"/>
    <w:rsid w:val="003D5D3E"/>
    <w:rsid w:val="00444B72"/>
    <w:rsid w:val="00500279"/>
    <w:rsid w:val="0052777F"/>
    <w:rsid w:val="005C39E1"/>
    <w:rsid w:val="006311E9"/>
    <w:rsid w:val="006B08BF"/>
    <w:rsid w:val="007A465B"/>
    <w:rsid w:val="0080105C"/>
    <w:rsid w:val="008A4718"/>
    <w:rsid w:val="009448A8"/>
    <w:rsid w:val="009C3B39"/>
    <w:rsid w:val="00A87856"/>
    <w:rsid w:val="00AA37C0"/>
    <w:rsid w:val="00C65821"/>
    <w:rsid w:val="00D14968"/>
    <w:rsid w:val="00E0088C"/>
    <w:rsid w:val="00E12441"/>
    <w:rsid w:val="00E650DF"/>
    <w:rsid w:val="00E74A85"/>
    <w:rsid w:val="00E95150"/>
    <w:rsid w:val="00EA4086"/>
    <w:rsid w:val="00EC2842"/>
    <w:rsid w:val="00EE6D17"/>
    <w:rsid w:val="00F54B17"/>
    <w:rsid w:val="00F677E0"/>
    <w:rsid w:val="00F77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42"/>
    <w:rPr>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842"/>
    <w:rPr>
      <w:color w:val="0000FF"/>
      <w:u w:val="single"/>
    </w:rPr>
  </w:style>
  <w:style w:type="paragraph" w:styleId="FootnoteText">
    <w:name w:val="footnote text"/>
    <w:basedOn w:val="Normal"/>
    <w:link w:val="FootnoteTextChar"/>
    <w:uiPriority w:val="99"/>
    <w:semiHidden/>
    <w:unhideWhenUsed/>
    <w:rsid w:val="00EC2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2842"/>
    <w:rPr>
      <w:sz w:val="20"/>
      <w:szCs w:val="20"/>
      <w:lang w:eastAsia="zh-TW"/>
    </w:rPr>
  </w:style>
  <w:style w:type="paragraph" w:styleId="EndnoteText">
    <w:name w:val="endnote text"/>
    <w:basedOn w:val="Normal"/>
    <w:link w:val="EndnoteTextChar"/>
    <w:uiPriority w:val="99"/>
    <w:semiHidden/>
    <w:unhideWhenUsed/>
    <w:rsid w:val="00EC28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2842"/>
    <w:rPr>
      <w:sz w:val="20"/>
      <w:szCs w:val="20"/>
      <w:lang w:eastAsia="zh-TW"/>
    </w:rPr>
  </w:style>
  <w:style w:type="character" w:styleId="FootnoteReference">
    <w:name w:val="footnote reference"/>
    <w:basedOn w:val="DefaultParagraphFont"/>
    <w:uiPriority w:val="99"/>
    <w:semiHidden/>
    <w:unhideWhenUsed/>
    <w:rsid w:val="00EC2842"/>
    <w:rPr>
      <w:vertAlign w:val="superscript"/>
    </w:rPr>
  </w:style>
  <w:style w:type="paragraph" w:styleId="BalloonText">
    <w:name w:val="Balloon Text"/>
    <w:basedOn w:val="Normal"/>
    <w:link w:val="BalloonTextChar"/>
    <w:uiPriority w:val="99"/>
    <w:semiHidden/>
    <w:unhideWhenUsed/>
    <w:rsid w:val="00A87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56"/>
    <w:rPr>
      <w:rFonts w:ascii="Tahoma" w:hAnsi="Tahoma" w:cs="Tahoma"/>
      <w:sz w:val="16"/>
      <w:szCs w:val="16"/>
      <w:lang w:eastAsia="zh-TW"/>
    </w:rPr>
  </w:style>
  <w:style w:type="character" w:styleId="CommentReference">
    <w:name w:val="annotation reference"/>
    <w:basedOn w:val="DefaultParagraphFont"/>
    <w:uiPriority w:val="99"/>
    <w:semiHidden/>
    <w:unhideWhenUsed/>
    <w:rsid w:val="00EE6D17"/>
    <w:rPr>
      <w:sz w:val="16"/>
      <w:szCs w:val="16"/>
    </w:rPr>
  </w:style>
  <w:style w:type="paragraph" w:styleId="CommentText">
    <w:name w:val="annotation text"/>
    <w:basedOn w:val="Normal"/>
    <w:link w:val="CommentTextChar"/>
    <w:uiPriority w:val="99"/>
    <w:semiHidden/>
    <w:unhideWhenUsed/>
    <w:rsid w:val="00EE6D17"/>
    <w:pPr>
      <w:spacing w:line="240" w:lineRule="auto"/>
    </w:pPr>
    <w:rPr>
      <w:sz w:val="20"/>
      <w:szCs w:val="20"/>
    </w:rPr>
  </w:style>
  <w:style w:type="character" w:customStyle="1" w:styleId="CommentTextChar">
    <w:name w:val="Comment Text Char"/>
    <w:basedOn w:val="DefaultParagraphFont"/>
    <w:link w:val="CommentText"/>
    <w:uiPriority w:val="99"/>
    <w:semiHidden/>
    <w:rsid w:val="00EE6D17"/>
    <w:rPr>
      <w:sz w:val="20"/>
      <w:szCs w:val="20"/>
      <w:lang w:eastAsia="zh-TW"/>
    </w:rPr>
  </w:style>
  <w:style w:type="paragraph" w:styleId="CommentSubject">
    <w:name w:val="annotation subject"/>
    <w:basedOn w:val="CommentText"/>
    <w:next w:val="CommentText"/>
    <w:link w:val="CommentSubjectChar"/>
    <w:uiPriority w:val="99"/>
    <w:semiHidden/>
    <w:unhideWhenUsed/>
    <w:rsid w:val="00EE6D17"/>
    <w:rPr>
      <w:b/>
      <w:bCs/>
    </w:rPr>
  </w:style>
  <w:style w:type="character" w:customStyle="1" w:styleId="CommentSubjectChar">
    <w:name w:val="Comment Subject Char"/>
    <w:basedOn w:val="CommentTextChar"/>
    <w:link w:val="CommentSubject"/>
    <w:uiPriority w:val="99"/>
    <w:semiHidden/>
    <w:rsid w:val="00EE6D17"/>
    <w:rPr>
      <w:b/>
      <w:bCs/>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42"/>
    <w:rPr>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842"/>
    <w:rPr>
      <w:color w:val="0000FF"/>
      <w:u w:val="single"/>
    </w:rPr>
  </w:style>
  <w:style w:type="paragraph" w:styleId="FootnoteText">
    <w:name w:val="footnote text"/>
    <w:basedOn w:val="Normal"/>
    <w:link w:val="FootnoteTextChar"/>
    <w:uiPriority w:val="99"/>
    <w:semiHidden/>
    <w:unhideWhenUsed/>
    <w:rsid w:val="00EC2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2842"/>
    <w:rPr>
      <w:sz w:val="20"/>
      <w:szCs w:val="20"/>
      <w:lang w:eastAsia="zh-TW"/>
    </w:rPr>
  </w:style>
  <w:style w:type="paragraph" w:styleId="EndnoteText">
    <w:name w:val="endnote text"/>
    <w:basedOn w:val="Normal"/>
    <w:link w:val="EndnoteTextChar"/>
    <w:uiPriority w:val="99"/>
    <w:semiHidden/>
    <w:unhideWhenUsed/>
    <w:rsid w:val="00EC28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2842"/>
    <w:rPr>
      <w:sz w:val="20"/>
      <w:szCs w:val="20"/>
      <w:lang w:eastAsia="zh-TW"/>
    </w:rPr>
  </w:style>
  <w:style w:type="character" w:styleId="FootnoteReference">
    <w:name w:val="footnote reference"/>
    <w:basedOn w:val="DefaultParagraphFont"/>
    <w:uiPriority w:val="99"/>
    <w:semiHidden/>
    <w:unhideWhenUsed/>
    <w:rsid w:val="00EC2842"/>
    <w:rPr>
      <w:vertAlign w:val="superscript"/>
    </w:rPr>
  </w:style>
  <w:style w:type="paragraph" w:styleId="BalloonText">
    <w:name w:val="Balloon Text"/>
    <w:basedOn w:val="Normal"/>
    <w:link w:val="BalloonTextChar"/>
    <w:uiPriority w:val="99"/>
    <w:semiHidden/>
    <w:unhideWhenUsed/>
    <w:rsid w:val="00A87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56"/>
    <w:rPr>
      <w:rFonts w:ascii="Tahoma" w:hAnsi="Tahoma" w:cs="Tahoma"/>
      <w:sz w:val="16"/>
      <w:szCs w:val="16"/>
      <w:lang w:eastAsia="zh-TW"/>
    </w:rPr>
  </w:style>
  <w:style w:type="character" w:styleId="CommentReference">
    <w:name w:val="annotation reference"/>
    <w:basedOn w:val="DefaultParagraphFont"/>
    <w:uiPriority w:val="99"/>
    <w:semiHidden/>
    <w:unhideWhenUsed/>
    <w:rsid w:val="00EE6D17"/>
    <w:rPr>
      <w:sz w:val="16"/>
      <w:szCs w:val="16"/>
    </w:rPr>
  </w:style>
  <w:style w:type="paragraph" w:styleId="CommentText">
    <w:name w:val="annotation text"/>
    <w:basedOn w:val="Normal"/>
    <w:link w:val="CommentTextChar"/>
    <w:uiPriority w:val="99"/>
    <w:semiHidden/>
    <w:unhideWhenUsed/>
    <w:rsid w:val="00EE6D17"/>
    <w:pPr>
      <w:spacing w:line="240" w:lineRule="auto"/>
    </w:pPr>
    <w:rPr>
      <w:sz w:val="20"/>
      <w:szCs w:val="20"/>
    </w:rPr>
  </w:style>
  <w:style w:type="character" w:customStyle="1" w:styleId="CommentTextChar">
    <w:name w:val="Comment Text Char"/>
    <w:basedOn w:val="DefaultParagraphFont"/>
    <w:link w:val="CommentText"/>
    <w:uiPriority w:val="99"/>
    <w:semiHidden/>
    <w:rsid w:val="00EE6D17"/>
    <w:rPr>
      <w:sz w:val="20"/>
      <w:szCs w:val="20"/>
      <w:lang w:eastAsia="zh-TW"/>
    </w:rPr>
  </w:style>
  <w:style w:type="paragraph" w:styleId="CommentSubject">
    <w:name w:val="annotation subject"/>
    <w:basedOn w:val="CommentText"/>
    <w:next w:val="CommentText"/>
    <w:link w:val="CommentSubjectChar"/>
    <w:uiPriority w:val="99"/>
    <w:semiHidden/>
    <w:unhideWhenUsed/>
    <w:rsid w:val="00EE6D17"/>
    <w:rPr>
      <w:b/>
      <w:bCs/>
    </w:rPr>
  </w:style>
  <w:style w:type="character" w:customStyle="1" w:styleId="CommentSubjectChar">
    <w:name w:val="Comment Subject Char"/>
    <w:basedOn w:val="CommentTextChar"/>
    <w:link w:val="CommentSubject"/>
    <w:uiPriority w:val="99"/>
    <w:semiHidden/>
    <w:rsid w:val="00EE6D17"/>
    <w:rPr>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39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Huang, Jiaoyan</cp:lastModifiedBy>
  <cp:revision>8</cp:revision>
  <dcterms:created xsi:type="dcterms:W3CDTF">2014-03-04T19:56:00Z</dcterms:created>
  <dcterms:modified xsi:type="dcterms:W3CDTF">2014-03-05T22:00:00Z</dcterms:modified>
</cp:coreProperties>
</file>